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val="en-US" w:eastAsia="zh-CN"/>
              </w:rPr>
              <w:t>2</w:t>
            </w:r>
            <w:r>
              <w:rPr>
                <w:rFonts w:eastAsiaTheme="minorEastAsia"/>
              </w:rPr>
              <w:t>.</w:t>
            </w:r>
            <w:r>
              <w:rPr>
                <w:rFonts w:hint="eastAsia" w:eastAsiaTheme="minorEastAsia"/>
                <w:lang w:val="en-US" w:eastAsia="zh-CN"/>
              </w:rPr>
              <w:t>0</w:t>
            </w:r>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w:t>
            </w:r>
            <w:r>
              <w:rPr>
                <w:rFonts w:hint="eastAsia" w:eastAsiaTheme="minorEastAsia"/>
                <w:sz w:val="32"/>
                <w:lang w:val="en-US" w:eastAsia="zh-CN"/>
              </w:rPr>
              <w:t>4</w:t>
            </w:r>
            <w:r>
              <w:rPr>
                <w:rFonts w:eastAsiaTheme="minorEastAsia"/>
                <w:sz w:val="32"/>
              </w:rPr>
              <w:t>-</w:t>
            </w:r>
            <w:bookmarkEnd w:id="4"/>
            <w:r>
              <w:rPr>
                <w:rFonts w:hint="eastAsia" w:eastAsiaTheme="minorEastAsia"/>
                <w:sz w:val="32"/>
                <w:lang w:val="en-US" w:eastAsia="zh-CN"/>
              </w:rPr>
              <w:t>0</w:t>
            </w:r>
            <w:r>
              <w:rPr>
                <w:rFonts w:eastAsiaTheme="minorEastAsia"/>
                <w:sz w:val="32"/>
                <w:lang w:val="en-US" w:eastAsia="zh-CN"/>
              </w:rPr>
              <w:t>3</w:t>
            </w:r>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9"/>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rPr>
                <w:rFonts w:eastAsiaTheme="minorEastAsia"/>
              </w:rPr>
            </w:pPr>
            <w:r>
              <w:rPr>
                <w:rFonts w:eastAsiaTheme="minorEastAsia"/>
              </w:rPr>
              <w:t>3rd Generation Partnership Project;</w:t>
            </w:r>
          </w:p>
          <w:p>
            <w:pPr>
              <w:pStyle w:val="56"/>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6"/>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6"/>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6"/>
              <w:framePr w:wrap="auto" w:vAnchor="margin" w:hAnchor="text" w:yAlign="inline"/>
              <w:rPr>
                <w:rFonts w:eastAsiaTheme="minorEastAsia"/>
                <w:i/>
                <w:sz w:val="28"/>
              </w:rPr>
            </w:pPr>
            <w:r>
              <w:rPr>
                <w:rFonts w:eastAsiaTheme="minorEastAsia"/>
              </w:rPr>
              <w:t xml:space="preserve"> (</w:t>
            </w:r>
            <w:r>
              <w:rPr>
                <w:rStyle w:val="36"/>
                <w:rFonts w:eastAsiaTheme="minorEastAsia"/>
              </w:rPr>
              <w:t xml:space="preserve">Release </w:t>
            </w:r>
            <w:bookmarkStart w:id="7" w:name="specRelease"/>
            <w:r>
              <w:rPr>
                <w:rStyle w:val="36"/>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7"/>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9"/>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8"/>
              <w:pBdr>
                <w:bottom w:val="single" w:color="auto" w:sz="6" w:space="1"/>
              </w:pBdr>
              <w:ind w:left="2835" w:right="2835"/>
              <w:jc w:val="center"/>
              <w:rPr>
                <w:rFonts w:eastAsiaTheme="minorEastAsia"/>
              </w:rPr>
            </w:pPr>
            <w:r>
              <w:rPr>
                <w:rFonts w:eastAsiaTheme="minorEastAsia"/>
              </w:rPr>
              <w:t>Postal address</w:t>
            </w:r>
          </w:p>
          <w:p>
            <w:pPr>
              <w:pStyle w:val="48"/>
              <w:ind w:left="2835" w:right="2835"/>
              <w:jc w:val="center"/>
              <w:rPr>
                <w:rFonts w:ascii="Arial" w:hAnsi="Arial" w:eastAsiaTheme="minorEastAsia"/>
                <w:sz w:val="18"/>
              </w:rPr>
            </w:pPr>
          </w:p>
          <w:p>
            <w:pPr>
              <w:pStyle w:val="48"/>
              <w:pBdr>
                <w:bottom w:val="single" w:color="auto" w:sz="6" w:space="1"/>
              </w:pBdr>
              <w:spacing w:before="240"/>
              <w:ind w:left="2835" w:right="2835"/>
              <w:jc w:val="center"/>
              <w:rPr>
                <w:rFonts w:eastAsiaTheme="minorEastAsia"/>
              </w:rPr>
            </w:pPr>
            <w:r>
              <w:rPr>
                <w:rFonts w:eastAsiaTheme="minorEastAsia"/>
              </w:rPr>
              <w:t>3GPP support office address</w:t>
            </w:r>
          </w:p>
          <w:p>
            <w:pPr>
              <w:pStyle w:val="48"/>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8"/>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8"/>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8"/>
              <w:pBdr>
                <w:bottom w:val="single" w:color="auto" w:sz="6" w:space="1"/>
              </w:pBdr>
              <w:spacing w:before="240"/>
              <w:ind w:left="2835" w:right="2835"/>
              <w:jc w:val="center"/>
              <w:rPr>
                <w:rFonts w:eastAsiaTheme="minorEastAsia"/>
              </w:rPr>
            </w:pPr>
            <w:r>
              <w:rPr>
                <w:rFonts w:eastAsiaTheme="minorEastAsia"/>
              </w:rPr>
              <w:t>Internet</w:t>
            </w:r>
          </w:p>
          <w:p>
            <w:pPr>
              <w:pStyle w:val="48"/>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8"/>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8"/>
              <w:jc w:val="center"/>
              <w:rPr>
                <w:rFonts w:eastAsiaTheme="minorEastAsia"/>
              </w:rPr>
            </w:pPr>
          </w:p>
          <w:p>
            <w:pPr>
              <w:pStyle w:val="48"/>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8"/>
              <w:jc w:val="center"/>
              <w:rPr>
                <w:rFonts w:eastAsiaTheme="minorEastAsia"/>
                <w:sz w:val="18"/>
              </w:rPr>
            </w:pPr>
            <w:r>
              <w:rPr>
                <w:rFonts w:eastAsiaTheme="minorEastAsia"/>
                <w:sz w:val="18"/>
              </w:rPr>
              <w:t>All rights reserved.</w:t>
            </w:r>
          </w:p>
          <w:p>
            <w:pPr>
              <w:pStyle w:val="48"/>
              <w:rPr>
                <w:rFonts w:eastAsiaTheme="minorEastAsia"/>
                <w:sz w:val="18"/>
              </w:rPr>
            </w:pPr>
          </w:p>
          <w:p>
            <w:pPr>
              <w:pStyle w:val="48"/>
              <w:rPr>
                <w:rFonts w:eastAsiaTheme="minorEastAsia"/>
                <w:sz w:val="18"/>
              </w:rPr>
            </w:pPr>
            <w:r>
              <w:rPr>
                <w:rFonts w:eastAsiaTheme="minorEastAsia"/>
                <w:sz w:val="18"/>
              </w:rPr>
              <w:t>UMTS™ is a Trade Mark of ETSI registered for the benefit of its members</w:t>
            </w:r>
          </w:p>
          <w:p>
            <w:pPr>
              <w:pStyle w:val="48"/>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8"/>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8"/>
        <w:ind w:left="800"/>
      </w:pPr>
      <w:r>
        <w:br w:type="page"/>
      </w:r>
      <w:bookmarkStart w:id="14" w:name="tableOfContents"/>
      <w:bookmarkEnd w:id="14"/>
      <w:r>
        <w:t>Contents</w:t>
      </w:r>
    </w:p>
    <w:p>
      <w:pPr>
        <w:pStyle w:val="21"/>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_Toc6336 </w:instrText>
      </w:r>
      <w:r>
        <w:fldChar w:fldCharType="separate"/>
      </w:r>
      <w:r>
        <w:t>Foreword</w:t>
      </w:r>
      <w:r>
        <w:tab/>
      </w:r>
      <w:r>
        <w:fldChar w:fldCharType="begin"/>
      </w:r>
      <w:r>
        <w:instrText xml:space="preserve"> PAGEREF _Toc6336 \h </w:instrText>
      </w:r>
      <w:r>
        <w:fldChar w:fldCharType="separate"/>
      </w:r>
      <w:r>
        <w:t>6</w:t>
      </w:r>
      <w:r>
        <w:fldChar w:fldCharType="end"/>
      </w:r>
      <w:r>
        <w:fldChar w:fldCharType="end"/>
      </w:r>
    </w:p>
    <w:p>
      <w:pPr>
        <w:pStyle w:val="21"/>
        <w:tabs>
          <w:tab w:val="right" w:pos="800"/>
          <w:tab w:val="right" w:leader="dot" w:pos="9641"/>
          <w:tab w:val="clear" w:pos="9639"/>
        </w:tabs>
      </w:pPr>
      <w:r>
        <w:fldChar w:fldCharType="begin"/>
      </w:r>
      <w:r>
        <w:instrText xml:space="preserve"> HYPERLINK \l _Toc14577 </w:instrText>
      </w:r>
      <w:r>
        <w:fldChar w:fldCharType="separate"/>
      </w:r>
      <w:r>
        <w:t>1</w:t>
      </w:r>
      <w:r>
        <w:tab/>
      </w:r>
      <w:r>
        <w:t>Scope</w:t>
      </w:r>
      <w:r>
        <w:tab/>
      </w:r>
      <w:r>
        <w:fldChar w:fldCharType="begin"/>
      </w:r>
      <w:r>
        <w:instrText xml:space="preserve"> PAGEREF _Toc14577 \h </w:instrText>
      </w:r>
      <w:r>
        <w:fldChar w:fldCharType="separate"/>
      </w:r>
      <w:r>
        <w:t>7</w:t>
      </w:r>
      <w:r>
        <w:fldChar w:fldCharType="end"/>
      </w:r>
      <w:r>
        <w:fldChar w:fldCharType="end"/>
      </w:r>
    </w:p>
    <w:p>
      <w:pPr>
        <w:pStyle w:val="21"/>
        <w:tabs>
          <w:tab w:val="right" w:pos="800"/>
          <w:tab w:val="right" w:leader="dot" w:pos="9641"/>
          <w:tab w:val="clear" w:pos="9639"/>
        </w:tabs>
      </w:pPr>
      <w:r>
        <w:fldChar w:fldCharType="begin"/>
      </w:r>
      <w:r>
        <w:instrText xml:space="preserve"> HYPERLINK \l _Toc30239 </w:instrText>
      </w:r>
      <w:r>
        <w:fldChar w:fldCharType="separate"/>
      </w:r>
      <w:r>
        <w:t>2</w:t>
      </w:r>
      <w:r>
        <w:tab/>
      </w:r>
      <w:r>
        <w:t>References</w:t>
      </w:r>
      <w:r>
        <w:tab/>
      </w:r>
      <w:r>
        <w:fldChar w:fldCharType="begin"/>
      </w:r>
      <w:r>
        <w:instrText xml:space="preserve"> PAGEREF _Toc30239 \h </w:instrText>
      </w:r>
      <w:r>
        <w:fldChar w:fldCharType="separate"/>
      </w:r>
      <w:r>
        <w:t>7</w:t>
      </w:r>
      <w:r>
        <w:fldChar w:fldCharType="end"/>
      </w:r>
      <w:r>
        <w:fldChar w:fldCharType="end"/>
      </w:r>
    </w:p>
    <w:p>
      <w:pPr>
        <w:pStyle w:val="21"/>
        <w:tabs>
          <w:tab w:val="right" w:pos="800"/>
          <w:tab w:val="right" w:leader="dot" w:pos="9641"/>
          <w:tab w:val="clear" w:pos="9639"/>
        </w:tabs>
      </w:pPr>
      <w:r>
        <w:fldChar w:fldCharType="begin"/>
      </w:r>
      <w:r>
        <w:instrText xml:space="preserve"> HYPERLINK \l _Toc8577 </w:instrText>
      </w:r>
      <w:r>
        <w:fldChar w:fldCharType="separate"/>
      </w:r>
      <w:r>
        <w:t>3</w:t>
      </w:r>
      <w:r>
        <w:tab/>
      </w:r>
      <w:r>
        <w:t>Definitions of terms, symbols and abbreviations</w:t>
      </w:r>
      <w:r>
        <w:tab/>
      </w:r>
      <w:r>
        <w:fldChar w:fldCharType="begin"/>
      </w:r>
      <w:r>
        <w:instrText xml:space="preserve"> PAGEREF _Toc8577 \h </w:instrText>
      </w:r>
      <w:r>
        <w:fldChar w:fldCharType="separate"/>
      </w:r>
      <w:r>
        <w:t>9</w:t>
      </w:r>
      <w:r>
        <w:fldChar w:fldCharType="end"/>
      </w:r>
      <w:r>
        <w:fldChar w:fldCharType="end"/>
      </w:r>
    </w:p>
    <w:p>
      <w:pPr>
        <w:pStyle w:val="20"/>
        <w:tabs>
          <w:tab w:val="right" w:pos="1200"/>
          <w:tab w:val="right" w:leader="dot" w:pos="9641"/>
          <w:tab w:val="clear" w:pos="9639"/>
        </w:tabs>
      </w:pPr>
      <w:r>
        <w:fldChar w:fldCharType="begin"/>
      </w:r>
      <w:r>
        <w:instrText xml:space="preserve"> HYPERLINK \l _Toc520 </w:instrText>
      </w:r>
      <w:r>
        <w:fldChar w:fldCharType="separate"/>
      </w:r>
      <w:r>
        <w:t>3.1</w:t>
      </w:r>
      <w:r>
        <w:tab/>
      </w:r>
      <w:r>
        <w:t>Terms</w:t>
      </w:r>
      <w:r>
        <w:tab/>
      </w:r>
      <w:r>
        <w:fldChar w:fldCharType="begin"/>
      </w:r>
      <w:r>
        <w:instrText xml:space="preserve"> PAGEREF _Toc520 \h </w:instrText>
      </w:r>
      <w:r>
        <w:fldChar w:fldCharType="separate"/>
      </w:r>
      <w:r>
        <w:t>9</w:t>
      </w:r>
      <w:r>
        <w:fldChar w:fldCharType="end"/>
      </w:r>
      <w:r>
        <w:fldChar w:fldCharType="end"/>
      </w:r>
    </w:p>
    <w:p>
      <w:pPr>
        <w:pStyle w:val="20"/>
        <w:tabs>
          <w:tab w:val="right" w:pos="1200"/>
          <w:tab w:val="right" w:leader="dot" w:pos="9641"/>
          <w:tab w:val="clear" w:pos="9639"/>
        </w:tabs>
      </w:pPr>
      <w:r>
        <w:fldChar w:fldCharType="begin"/>
      </w:r>
      <w:r>
        <w:instrText xml:space="preserve"> HYPERLINK \l _Toc22047 </w:instrText>
      </w:r>
      <w:r>
        <w:fldChar w:fldCharType="separate"/>
      </w:r>
      <w:r>
        <w:t>3.</w:t>
      </w:r>
      <w:r>
        <w:rPr>
          <w:rFonts w:hint="eastAsia"/>
          <w:lang w:eastAsia="zh-CN"/>
        </w:rPr>
        <w:t>2</w:t>
      </w:r>
      <w:r>
        <w:tab/>
      </w:r>
      <w:r>
        <w:t>Abbreviations</w:t>
      </w:r>
      <w:r>
        <w:tab/>
      </w:r>
      <w:r>
        <w:fldChar w:fldCharType="begin"/>
      </w:r>
      <w:r>
        <w:instrText xml:space="preserve"> PAGEREF _Toc22047 \h </w:instrText>
      </w:r>
      <w:r>
        <w:fldChar w:fldCharType="separate"/>
      </w:r>
      <w:r>
        <w:t>9</w:t>
      </w:r>
      <w:r>
        <w:fldChar w:fldCharType="end"/>
      </w:r>
      <w:r>
        <w:fldChar w:fldCharType="end"/>
      </w:r>
    </w:p>
    <w:p>
      <w:pPr>
        <w:pStyle w:val="21"/>
        <w:tabs>
          <w:tab w:val="right" w:pos="800"/>
          <w:tab w:val="right" w:leader="dot" w:pos="9641"/>
          <w:tab w:val="clear" w:pos="9639"/>
        </w:tabs>
      </w:pPr>
      <w:r>
        <w:fldChar w:fldCharType="begin"/>
      </w:r>
      <w:r>
        <w:instrText xml:space="preserve"> HYPERLINK \l _Toc24514 </w:instrText>
      </w:r>
      <w:r>
        <w:fldChar w:fldCharType="separate"/>
      </w:r>
      <w:r>
        <w:t>4</w:t>
      </w:r>
      <w:r>
        <w:tab/>
      </w:r>
      <w:r>
        <w:rPr>
          <w:rFonts w:hint="eastAsia"/>
          <w:lang w:eastAsia="zh-CN"/>
        </w:rPr>
        <w:t>General</w:t>
      </w:r>
      <w:r>
        <w:tab/>
      </w:r>
      <w:r>
        <w:fldChar w:fldCharType="begin"/>
      </w:r>
      <w:r>
        <w:instrText xml:space="preserve"> PAGEREF _Toc24514 \h </w:instrText>
      </w:r>
      <w:r>
        <w:fldChar w:fldCharType="separate"/>
      </w:r>
      <w:r>
        <w:t>10</w:t>
      </w:r>
      <w:r>
        <w:fldChar w:fldCharType="end"/>
      </w:r>
      <w:r>
        <w:fldChar w:fldCharType="end"/>
      </w:r>
    </w:p>
    <w:p>
      <w:pPr>
        <w:pStyle w:val="21"/>
        <w:tabs>
          <w:tab w:val="right" w:pos="800"/>
          <w:tab w:val="right" w:leader="dot" w:pos="9641"/>
          <w:tab w:val="clear" w:pos="9639"/>
        </w:tabs>
      </w:pPr>
      <w:r>
        <w:fldChar w:fldCharType="begin"/>
      </w:r>
      <w:r>
        <w:instrText xml:space="preserve"> HYPERLINK \l _Toc15439 </w:instrText>
      </w:r>
      <w:r>
        <w:fldChar w:fldCharType="separate"/>
      </w:r>
      <w:r>
        <w:rPr>
          <w:rFonts w:hint="eastAsia"/>
          <w:lang w:eastAsia="zh-CN"/>
        </w:rPr>
        <w:t>5</w:t>
      </w:r>
      <w:r>
        <w:tab/>
      </w:r>
      <w:r>
        <w:t>Functional entities</w:t>
      </w:r>
      <w:r>
        <w:tab/>
      </w:r>
      <w:r>
        <w:fldChar w:fldCharType="begin"/>
      </w:r>
      <w:r>
        <w:instrText xml:space="preserve"> PAGEREF _Toc15439 \h </w:instrText>
      </w:r>
      <w:r>
        <w:fldChar w:fldCharType="separate"/>
      </w:r>
      <w:r>
        <w:t>10</w:t>
      </w:r>
      <w:r>
        <w:fldChar w:fldCharType="end"/>
      </w:r>
      <w:r>
        <w:fldChar w:fldCharType="end"/>
      </w:r>
    </w:p>
    <w:p>
      <w:pPr>
        <w:pStyle w:val="20"/>
        <w:tabs>
          <w:tab w:val="right" w:pos="1200"/>
          <w:tab w:val="right" w:leader="dot" w:pos="9641"/>
          <w:tab w:val="clear" w:pos="9639"/>
        </w:tabs>
      </w:pPr>
      <w:r>
        <w:fldChar w:fldCharType="begin"/>
      </w:r>
      <w:r>
        <w:instrText xml:space="preserve"> HYPERLINK \l _Toc22714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_Toc22714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_Toc20979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_Toc20979 \h </w:instrText>
      </w:r>
      <w:r>
        <w:fldChar w:fldCharType="separate"/>
      </w:r>
      <w:r>
        <w:t>10</w:t>
      </w:r>
      <w:r>
        <w:fldChar w:fldCharType="end"/>
      </w:r>
      <w:r>
        <w:fldChar w:fldCharType="end"/>
      </w:r>
    </w:p>
    <w:p>
      <w:pPr>
        <w:pStyle w:val="20"/>
        <w:tabs>
          <w:tab w:val="right" w:pos="1200"/>
          <w:tab w:val="right" w:leader="dot" w:pos="9641"/>
          <w:tab w:val="clear" w:pos="9639"/>
        </w:tabs>
      </w:pPr>
      <w:r>
        <w:fldChar w:fldCharType="begin"/>
      </w:r>
      <w:r>
        <w:instrText xml:space="preserve"> HYPERLINK \l _Toc3269 </w:instrText>
      </w:r>
      <w:r>
        <w:fldChar w:fldCharType="separate"/>
      </w:r>
      <w:r>
        <w:rPr>
          <w:rFonts w:hint="eastAsia"/>
          <w:lang w:val="en-US" w:eastAsia="zh-CN"/>
        </w:rPr>
        <w:t>5.</w:t>
      </w:r>
      <w:r>
        <w:rPr>
          <w:lang w:val="en-US" w:eastAsia="zh-CN"/>
        </w:rPr>
        <w:t>3</w:t>
      </w:r>
      <w:r>
        <w:tab/>
      </w:r>
      <w:r>
        <w:rPr>
          <w:rFonts w:hint="eastAsia"/>
          <w:lang w:val="en-US" w:eastAsia="zh-CN"/>
        </w:rPr>
        <w:t>IMS AS</w:t>
      </w:r>
      <w:r>
        <w:tab/>
      </w:r>
      <w:r>
        <w:fldChar w:fldCharType="begin"/>
      </w:r>
      <w:r>
        <w:instrText xml:space="preserve"> PAGEREF _Toc3269 \h </w:instrText>
      </w:r>
      <w:r>
        <w:fldChar w:fldCharType="separate"/>
      </w:r>
      <w:r>
        <w:t>10</w:t>
      </w:r>
      <w:r>
        <w:fldChar w:fldCharType="end"/>
      </w:r>
      <w:r>
        <w:fldChar w:fldCharType="end"/>
      </w:r>
    </w:p>
    <w:p>
      <w:pPr>
        <w:pStyle w:val="21"/>
        <w:tabs>
          <w:tab w:val="right" w:pos="800"/>
          <w:tab w:val="right" w:leader="dot" w:pos="9641"/>
          <w:tab w:val="clear" w:pos="9639"/>
        </w:tabs>
      </w:pPr>
      <w:r>
        <w:fldChar w:fldCharType="begin"/>
      </w:r>
      <w:r>
        <w:instrText xml:space="preserve"> HYPERLINK \l _Toc29449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_Toc29449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_Toc7552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_Toc7552 \h </w:instrText>
      </w:r>
      <w:r>
        <w:fldChar w:fldCharType="separate"/>
      </w:r>
      <w:r>
        <w:t>11</w:t>
      </w:r>
      <w:r>
        <w:fldChar w:fldCharType="end"/>
      </w:r>
      <w:r>
        <w:fldChar w:fldCharType="end"/>
      </w:r>
    </w:p>
    <w:p>
      <w:pPr>
        <w:pStyle w:val="21"/>
        <w:tabs>
          <w:tab w:val="right" w:pos="800"/>
          <w:tab w:val="right" w:leader="dot" w:pos="9641"/>
          <w:tab w:val="clear" w:pos="9639"/>
        </w:tabs>
      </w:pPr>
      <w:r>
        <w:fldChar w:fldCharType="begin"/>
      </w:r>
      <w:r>
        <w:instrText xml:space="preserve"> HYPERLINK \l _Toc25091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_Toc25091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_Toc30134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_Toc30134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_Toc20503 </w:instrText>
      </w:r>
      <w:r>
        <w:fldChar w:fldCharType="separate"/>
      </w:r>
      <w:r>
        <w:rPr>
          <w:rFonts w:hint="eastAsia"/>
          <w:lang w:eastAsia="zh-CN"/>
        </w:rPr>
        <w:t>7</w:t>
      </w:r>
      <w:r>
        <w:t>.2</w:t>
      </w:r>
      <w:r>
        <w:tab/>
      </w:r>
      <w:r>
        <w:t>IMS communication service identifier</w:t>
      </w:r>
      <w:r>
        <w:rPr>
          <w:rFonts w:hint="eastAsia"/>
          <w:lang w:eastAsia="zh-CN"/>
        </w:rPr>
        <w:t xml:space="preserve"> (ICSI)</w:t>
      </w:r>
      <w:r>
        <w:tab/>
      </w:r>
      <w:r>
        <w:fldChar w:fldCharType="begin"/>
      </w:r>
      <w:r>
        <w:instrText xml:space="preserve"> PAGEREF _Toc20503 \h </w:instrText>
      </w:r>
      <w:r>
        <w:fldChar w:fldCharType="separate"/>
      </w:r>
      <w:r>
        <w:t>11</w:t>
      </w:r>
      <w:r>
        <w:fldChar w:fldCharType="end"/>
      </w:r>
      <w:r>
        <w:fldChar w:fldCharType="end"/>
      </w:r>
    </w:p>
    <w:p>
      <w:pPr>
        <w:pStyle w:val="21"/>
        <w:tabs>
          <w:tab w:val="right" w:pos="800"/>
          <w:tab w:val="right" w:leader="dot" w:pos="9641"/>
          <w:tab w:val="clear" w:pos="9639"/>
        </w:tabs>
      </w:pPr>
      <w:r>
        <w:fldChar w:fldCharType="begin"/>
      </w:r>
      <w:r>
        <w:instrText xml:space="preserve"> HYPERLINK \l _Toc5364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_Toc5364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_Toc19723 </w:instrText>
      </w:r>
      <w:r>
        <w:fldChar w:fldCharType="separate"/>
      </w:r>
      <w:r>
        <w:rPr>
          <w:rFonts w:hint="eastAsia"/>
          <w:lang w:val="en-US" w:eastAsia="zh-CN"/>
        </w:rPr>
        <w:t>8.1</w:t>
      </w:r>
      <w:r>
        <w:tab/>
      </w:r>
      <w:r>
        <w:rPr>
          <w:rFonts w:hint="eastAsia"/>
          <w:lang w:val="en-US" w:eastAsia="zh-CN"/>
        </w:rPr>
        <w:t>Procedures at the UE</w:t>
      </w:r>
      <w:r>
        <w:tab/>
      </w:r>
      <w:r>
        <w:fldChar w:fldCharType="begin"/>
      </w:r>
      <w:r>
        <w:instrText xml:space="preserve"> PAGEREF _Toc19723 \h </w:instrText>
      </w:r>
      <w:r>
        <w:fldChar w:fldCharType="separate"/>
      </w:r>
      <w:r>
        <w:t>11</w:t>
      </w:r>
      <w:r>
        <w:fldChar w:fldCharType="end"/>
      </w:r>
      <w:r>
        <w:fldChar w:fldCharType="end"/>
      </w:r>
    </w:p>
    <w:p>
      <w:pPr>
        <w:pStyle w:val="20"/>
        <w:tabs>
          <w:tab w:val="right" w:pos="1200"/>
          <w:tab w:val="right" w:leader="dot" w:pos="9641"/>
          <w:tab w:val="clear" w:pos="9639"/>
        </w:tabs>
      </w:pPr>
      <w:r>
        <w:fldChar w:fldCharType="begin"/>
      </w:r>
      <w:r>
        <w:instrText xml:space="preserve"> HYPERLINK \l _Toc18608 </w:instrText>
      </w:r>
      <w:r>
        <w:fldChar w:fldCharType="separate"/>
      </w:r>
      <w:r>
        <w:rPr>
          <w:rFonts w:hint="eastAsia"/>
          <w:lang w:val="en-US" w:eastAsia="zh-CN"/>
        </w:rPr>
        <w:t>8.2</w:t>
      </w:r>
      <w:r>
        <w:tab/>
      </w:r>
      <w:r>
        <w:rPr>
          <w:rFonts w:hint="eastAsia"/>
          <w:lang w:val="en-US" w:eastAsia="zh-CN"/>
        </w:rPr>
        <w:t>Procedures at the IMS AS</w:t>
      </w:r>
      <w:r>
        <w:tab/>
      </w:r>
      <w:r>
        <w:fldChar w:fldCharType="begin"/>
      </w:r>
      <w:r>
        <w:instrText xml:space="preserve"> PAGEREF _Toc18608 \h </w:instrText>
      </w:r>
      <w:r>
        <w:fldChar w:fldCharType="separate"/>
      </w:r>
      <w:r>
        <w:t>11</w:t>
      </w:r>
      <w:r>
        <w:fldChar w:fldCharType="end"/>
      </w:r>
      <w:r>
        <w:fldChar w:fldCharType="end"/>
      </w:r>
    </w:p>
    <w:p>
      <w:pPr>
        <w:pStyle w:val="21"/>
        <w:tabs>
          <w:tab w:val="right" w:pos="800"/>
          <w:tab w:val="right" w:leader="dot" w:pos="9641"/>
          <w:tab w:val="clear" w:pos="9639"/>
        </w:tabs>
      </w:pPr>
      <w:r>
        <w:fldChar w:fldCharType="begin"/>
      </w:r>
      <w:r>
        <w:instrText xml:space="preserve"> HYPERLINK \l _Toc568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_Toc568 \h </w:instrText>
      </w:r>
      <w:r>
        <w:fldChar w:fldCharType="separate"/>
      </w:r>
      <w:r>
        <w:t>12</w:t>
      </w:r>
      <w:r>
        <w:fldChar w:fldCharType="end"/>
      </w:r>
      <w:r>
        <w:fldChar w:fldCharType="end"/>
      </w:r>
    </w:p>
    <w:p>
      <w:pPr>
        <w:pStyle w:val="20"/>
        <w:tabs>
          <w:tab w:val="right" w:pos="1200"/>
          <w:tab w:val="right" w:leader="dot" w:pos="9641"/>
          <w:tab w:val="clear" w:pos="9639"/>
        </w:tabs>
      </w:pPr>
      <w:r>
        <w:fldChar w:fldCharType="begin"/>
      </w:r>
      <w:r>
        <w:instrText xml:space="preserve"> HYPERLINK \l _Toc18347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_Toc18347 \h </w:instrText>
      </w:r>
      <w:r>
        <w:fldChar w:fldCharType="separate"/>
      </w:r>
      <w:r>
        <w:t>12</w:t>
      </w:r>
      <w:r>
        <w:fldChar w:fldCharType="end"/>
      </w:r>
      <w:r>
        <w:fldChar w:fldCharType="end"/>
      </w:r>
    </w:p>
    <w:p>
      <w:pPr>
        <w:pStyle w:val="20"/>
        <w:tabs>
          <w:tab w:val="right" w:pos="1200"/>
          <w:tab w:val="right" w:leader="dot" w:pos="9641"/>
          <w:tab w:val="clear" w:pos="9639"/>
        </w:tabs>
      </w:pPr>
      <w:r>
        <w:fldChar w:fldCharType="begin"/>
      </w:r>
      <w:r>
        <w:instrText xml:space="preserve"> HYPERLINK \l _Toc31457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_Toc31457 \h </w:instrText>
      </w:r>
      <w:r>
        <w:fldChar w:fldCharType="separate"/>
      </w:r>
      <w:r>
        <w:t>12</w:t>
      </w:r>
      <w:r>
        <w:fldChar w:fldCharType="end"/>
      </w:r>
      <w:r>
        <w:fldChar w:fldCharType="end"/>
      </w:r>
    </w:p>
    <w:p>
      <w:pPr>
        <w:pStyle w:val="19"/>
        <w:tabs>
          <w:tab w:val="right" w:pos="1200"/>
          <w:tab w:val="right" w:leader="dot" w:pos="9641"/>
          <w:tab w:val="clear" w:pos="9639"/>
        </w:tabs>
      </w:pPr>
      <w:r>
        <w:fldChar w:fldCharType="begin"/>
      </w:r>
      <w:r>
        <w:instrText xml:space="preserve"> HYPERLINK \l _Toc2431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_Toc2431 \h </w:instrText>
      </w:r>
      <w:r>
        <w:fldChar w:fldCharType="separate"/>
      </w:r>
      <w:r>
        <w:t>12</w:t>
      </w:r>
      <w:r>
        <w:fldChar w:fldCharType="end"/>
      </w:r>
      <w:r>
        <w:fldChar w:fldCharType="end"/>
      </w:r>
    </w:p>
    <w:p>
      <w:pPr>
        <w:pStyle w:val="18"/>
        <w:tabs>
          <w:tab w:val="right" w:pos="1600"/>
          <w:tab w:val="right" w:leader="dot" w:pos="9641"/>
          <w:tab w:val="clear" w:pos="9639"/>
        </w:tabs>
      </w:pPr>
      <w:r>
        <w:fldChar w:fldCharType="begin"/>
      </w:r>
      <w:r>
        <w:instrText xml:space="preserve"> HYPERLINK \l _Toc3093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_Toc3093 \h </w:instrText>
      </w:r>
      <w:r>
        <w:fldChar w:fldCharType="separate"/>
      </w:r>
      <w:r>
        <w:t>12</w:t>
      </w:r>
      <w:r>
        <w:fldChar w:fldCharType="end"/>
      </w:r>
      <w:r>
        <w:fldChar w:fldCharType="end"/>
      </w:r>
    </w:p>
    <w:p>
      <w:pPr>
        <w:pStyle w:val="19"/>
        <w:tabs>
          <w:tab w:val="right" w:pos="1200"/>
          <w:tab w:val="right" w:leader="dot" w:pos="9641"/>
          <w:tab w:val="clear" w:pos="9639"/>
        </w:tabs>
      </w:pPr>
      <w:r>
        <w:fldChar w:fldCharType="begin"/>
      </w:r>
      <w:r>
        <w:instrText xml:space="preserve"> HYPERLINK \l _Toc17266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_Toc17266 \h </w:instrText>
      </w:r>
      <w:r>
        <w:fldChar w:fldCharType="separate"/>
      </w:r>
      <w:r>
        <w:t>12</w:t>
      </w:r>
      <w:r>
        <w:fldChar w:fldCharType="end"/>
      </w:r>
      <w:r>
        <w:fldChar w:fldCharType="end"/>
      </w:r>
    </w:p>
    <w:p>
      <w:pPr>
        <w:pStyle w:val="18"/>
        <w:tabs>
          <w:tab w:val="right" w:pos="1600"/>
          <w:tab w:val="right" w:leader="dot" w:pos="9641"/>
          <w:tab w:val="clear" w:pos="9639"/>
        </w:tabs>
      </w:pPr>
      <w:r>
        <w:fldChar w:fldCharType="begin"/>
      </w:r>
      <w:r>
        <w:instrText xml:space="preserve"> HYPERLINK \l _Toc16555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_Toc16555 \h </w:instrText>
      </w:r>
      <w:r>
        <w:fldChar w:fldCharType="separate"/>
      </w:r>
      <w:r>
        <w:t>12</w:t>
      </w:r>
      <w:r>
        <w:fldChar w:fldCharType="end"/>
      </w:r>
      <w:r>
        <w:fldChar w:fldCharType="end"/>
      </w:r>
    </w:p>
    <w:p>
      <w:pPr>
        <w:pStyle w:val="19"/>
        <w:tabs>
          <w:tab w:val="right" w:pos="1200"/>
          <w:tab w:val="right" w:leader="dot" w:pos="9641"/>
          <w:tab w:val="clear" w:pos="9639"/>
        </w:tabs>
      </w:pPr>
      <w:r>
        <w:fldChar w:fldCharType="begin"/>
      </w:r>
      <w:r>
        <w:instrText xml:space="preserve"> HYPERLINK \l _Toc32004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_Toc32004 \h </w:instrText>
      </w:r>
      <w:r>
        <w:fldChar w:fldCharType="separate"/>
      </w:r>
      <w:r>
        <w:t>13</w:t>
      </w:r>
      <w:r>
        <w:fldChar w:fldCharType="end"/>
      </w:r>
      <w:r>
        <w:fldChar w:fldCharType="end"/>
      </w:r>
    </w:p>
    <w:p>
      <w:pPr>
        <w:pStyle w:val="18"/>
        <w:tabs>
          <w:tab w:val="right" w:pos="1600"/>
          <w:tab w:val="right" w:leader="dot" w:pos="9641"/>
          <w:tab w:val="clear" w:pos="9639"/>
        </w:tabs>
      </w:pPr>
      <w:r>
        <w:fldChar w:fldCharType="begin"/>
      </w:r>
      <w:r>
        <w:instrText xml:space="preserve"> HYPERLINK \l _Toc4636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_Toc4636 \h </w:instrText>
      </w:r>
      <w:r>
        <w:fldChar w:fldCharType="separate"/>
      </w:r>
      <w:r>
        <w:t>13</w:t>
      </w:r>
      <w:r>
        <w:fldChar w:fldCharType="end"/>
      </w:r>
      <w:r>
        <w:fldChar w:fldCharType="end"/>
      </w:r>
    </w:p>
    <w:p>
      <w:pPr>
        <w:pStyle w:val="20"/>
        <w:tabs>
          <w:tab w:val="right" w:pos="1200"/>
          <w:tab w:val="right" w:leader="dot" w:pos="9641"/>
          <w:tab w:val="clear" w:pos="9639"/>
        </w:tabs>
      </w:pPr>
      <w:r>
        <w:fldChar w:fldCharType="begin"/>
      </w:r>
      <w:r>
        <w:instrText xml:space="preserve"> HYPERLINK \l _Toc471 </w:instrText>
      </w:r>
      <w:r>
        <w:fldChar w:fldCharType="separate"/>
      </w:r>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_Toc471 \h </w:instrText>
      </w:r>
      <w:r>
        <w:fldChar w:fldCharType="separate"/>
      </w:r>
      <w:r>
        <w:t>13</w:t>
      </w:r>
      <w:r>
        <w:fldChar w:fldCharType="end"/>
      </w:r>
      <w:r>
        <w:fldChar w:fldCharType="end"/>
      </w:r>
    </w:p>
    <w:p>
      <w:pPr>
        <w:pStyle w:val="19"/>
        <w:tabs>
          <w:tab w:val="right" w:pos="1200"/>
          <w:tab w:val="right" w:leader="dot" w:pos="9641"/>
          <w:tab w:val="clear" w:pos="9639"/>
        </w:tabs>
      </w:pPr>
      <w:r>
        <w:fldChar w:fldCharType="begin"/>
      </w:r>
      <w:r>
        <w:instrText xml:space="preserve"> HYPERLINK \l _Toc15695 </w:instrText>
      </w:r>
      <w:r>
        <w:fldChar w:fldCharType="separate"/>
      </w:r>
      <w:r>
        <w:rPr>
          <w:lang w:val="en-US"/>
        </w:rPr>
        <w:t>9.3.1</w:t>
      </w:r>
      <w:r>
        <w:rPr>
          <w:lang w:val="en-US"/>
        </w:rPr>
        <w:tab/>
      </w:r>
      <w:r>
        <w:rPr>
          <w:lang w:val="en-US"/>
        </w:rPr>
        <w:t>General</w:t>
      </w:r>
      <w:r>
        <w:tab/>
      </w:r>
      <w:r>
        <w:fldChar w:fldCharType="begin"/>
      </w:r>
      <w:r>
        <w:instrText xml:space="preserve"> PAGEREF _Toc15695 \h </w:instrText>
      </w:r>
      <w:r>
        <w:fldChar w:fldCharType="separate"/>
      </w:r>
      <w:r>
        <w:t>13</w:t>
      </w:r>
      <w:r>
        <w:fldChar w:fldCharType="end"/>
      </w:r>
      <w:r>
        <w:fldChar w:fldCharType="end"/>
      </w:r>
    </w:p>
    <w:p>
      <w:pPr>
        <w:pStyle w:val="19"/>
        <w:tabs>
          <w:tab w:val="right" w:pos="1200"/>
          <w:tab w:val="right" w:leader="dot" w:pos="9641"/>
          <w:tab w:val="clear" w:pos="9639"/>
        </w:tabs>
      </w:pPr>
      <w:r>
        <w:fldChar w:fldCharType="begin"/>
      </w:r>
      <w:r>
        <w:instrText xml:space="preserve"> HYPERLINK \l _Toc25563 </w:instrText>
      </w:r>
      <w:r>
        <w:fldChar w:fldCharType="separate"/>
      </w:r>
      <w:r>
        <w:rPr>
          <w:lang w:val="en-US"/>
        </w:rPr>
        <w:t>9.3.2</w:t>
      </w:r>
      <w:r>
        <w:rPr>
          <w:lang w:val="en-US"/>
        </w:rPr>
        <w:tab/>
      </w:r>
      <w:r>
        <w:rPr>
          <w:lang w:val="en-US"/>
        </w:rPr>
        <w:t>Originating side</w:t>
      </w:r>
      <w:r>
        <w:tab/>
      </w:r>
      <w:r>
        <w:fldChar w:fldCharType="begin"/>
      </w:r>
      <w:r>
        <w:instrText xml:space="preserve"> PAGEREF _Toc25563 \h </w:instrText>
      </w:r>
      <w:r>
        <w:fldChar w:fldCharType="separate"/>
      </w:r>
      <w:r>
        <w:t>13</w:t>
      </w:r>
      <w:r>
        <w:fldChar w:fldCharType="end"/>
      </w:r>
      <w:r>
        <w:fldChar w:fldCharType="end"/>
      </w:r>
    </w:p>
    <w:p>
      <w:pPr>
        <w:pStyle w:val="18"/>
        <w:tabs>
          <w:tab w:val="right" w:pos="1600"/>
          <w:tab w:val="right" w:leader="dot" w:pos="9641"/>
          <w:tab w:val="clear" w:pos="9639"/>
        </w:tabs>
      </w:pPr>
      <w:r>
        <w:fldChar w:fldCharType="begin"/>
      </w:r>
      <w:r>
        <w:instrText xml:space="preserve"> HYPERLINK \l _Toc14987 </w:instrText>
      </w:r>
      <w:r>
        <w:fldChar w:fldCharType="separate"/>
      </w:r>
      <w:r>
        <w:rPr>
          <w:lang w:val="en-US"/>
        </w:rPr>
        <w:t>9.3.2.1</w:t>
      </w:r>
      <w:r>
        <w:rPr>
          <w:lang w:val="en-US"/>
        </w:rPr>
        <w:tab/>
      </w:r>
      <w:r>
        <w:rPr>
          <w:lang w:val="en-US"/>
        </w:rPr>
        <w:t>Procedures at the UE</w:t>
      </w:r>
      <w:r>
        <w:tab/>
      </w:r>
      <w:r>
        <w:fldChar w:fldCharType="begin"/>
      </w:r>
      <w:r>
        <w:instrText xml:space="preserve"> PAGEREF _Toc14987 \h </w:instrText>
      </w:r>
      <w:r>
        <w:fldChar w:fldCharType="separate"/>
      </w:r>
      <w:r>
        <w:t>13</w:t>
      </w:r>
      <w:r>
        <w:fldChar w:fldCharType="end"/>
      </w:r>
      <w:r>
        <w:fldChar w:fldCharType="end"/>
      </w:r>
    </w:p>
    <w:p>
      <w:pPr>
        <w:pStyle w:val="17"/>
        <w:tabs>
          <w:tab w:val="right" w:leader="dot" w:pos="9641"/>
          <w:tab w:val="clear" w:pos="9639"/>
        </w:tabs>
      </w:pPr>
      <w:r>
        <w:fldChar w:fldCharType="begin"/>
      </w:r>
      <w:r>
        <w:instrText xml:space="preserve"> HYPERLINK \l _Toc6124 </w:instrText>
      </w:r>
      <w:r>
        <w:fldChar w:fldCharType="separate"/>
      </w:r>
      <w:r>
        <w:rPr>
          <w:lang w:val="en-US"/>
        </w:rPr>
        <w:t>9.3.2.1.1</w:t>
      </w:r>
      <w:r>
        <w:rPr>
          <w:lang w:val="en-US"/>
        </w:rPr>
        <w:tab/>
      </w:r>
      <w:r>
        <w:rPr>
          <w:lang w:val="en-US"/>
        </w:rPr>
        <w:t>General</w:t>
      </w:r>
      <w:r>
        <w:tab/>
      </w:r>
      <w:r>
        <w:fldChar w:fldCharType="begin"/>
      </w:r>
      <w:r>
        <w:instrText xml:space="preserve"> PAGEREF _Toc6124 \h </w:instrText>
      </w:r>
      <w:r>
        <w:fldChar w:fldCharType="separate"/>
      </w:r>
      <w:r>
        <w:t>13</w:t>
      </w:r>
      <w:r>
        <w:fldChar w:fldCharType="end"/>
      </w:r>
      <w:r>
        <w:fldChar w:fldCharType="end"/>
      </w:r>
    </w:p>
    <w:p>
      <w:pPr>
        <w:pStyle w:val="17"/>
        <w:tabs>
          <w:tab w:val="right" w:leader="dot" w:pos="9641"/>
          <w:tab w:val="clear" w:pos="9639"/>
        </w:tabs>
      </w:pPr>
      <w:r>
        <w:fldChar w:fldCharType="begin"/>
      </w:r>
      <w:r>
        <w:instrText xml:space="preserve"> HYPERLINK \l _Toc23083 </w:instrText>
      </w:r>
      <w:r>
        <w:fldChar w:fldCharType="separate"/>
      </w:r>
      <w:r>
        <w:rPr>
          <w:lang w:val="en-US"/>
        </w:rPr>
        <w:t>9.3.2.1.2</w:t>
      </w:r>
      <w:r>
        <w:rPr>
          <w:lang w:val="en-US"/>
        </w:rPr>
        <w:tab/>
      </w:r>
      <w:r>
        <w:rPr>
          <w:lang w:val="en-US"/>
        </w:rPr>
        <w:t>IMS bootstrap data channel setup in conjunction with MMTel session setup</w:t>
      </w:r>
      <w:r>
        <w:tab/>
      </w:r>
      <w:r>
        <w:fldChar w:fldCharType="begin"/>
      </w:r>
      <w:r>
        <w:instrText xml:space="preserve"> PAGEREF _Toc23083 \h </w:instrText>
      </w:r>
      <w:r>
        <w:fldChar w:fldCharType="separate"/>
      </w:r>
      <w:r>
        <w:t>14</w:t>
      </w:r>
      <w:r>
        <w:fldChar w:fldCharType="end"/>
      </w:r>
      <w:r>
        <w:fldChar w:fldCharType="end"/>
      </w:r>
    </w:p>
    <w:p>
      <w:pPr>
        <w:pStyle w:val="17"/>
        <w:tabs>
          <w:tab w:val="right" w:leader="dot" w:pos="9641"/>
          <w:tab w:val="clear" w:pos="9639"/>
        </w:tabs>
      </w:pPr>
      <w:r>
        <w:fldChar w:fldCharType="begin"/>
      </w:r>
      <w:r>
        <w:instrText xml:space="preserve"> HYPERLINK \l _Toc18492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_Toc18492 \h </w:instrText>
      </w:r>
      <w:r>
        <w:fldChar w:fldCharType="separate"/>
      </w:r>
      <w:r>
        <w:t>14</w:t>
      </w:r>
      <w:r>
        <w:fldChar w:fldCharType="end"/>
      </w:r>
      <w:r>
        <w:fldChar w:fldCharType="end"/>
      </w:r>
    </w:p>
    <w:p>
      <w:pPr>
        <w:pStyle w:val="17"/>
        <w:tabs>
          <w:tab w:val="right" w:leader="dot" w:pos="9641"/>
          <w:tab w:val="clear" w:pos="9639"/>
        </w:tabs>
      </w:pPr>
      <w:r>
        <w:fldChar w:fldCharType="begin"/>
      </w:r>
      <w:r>
        <w:instrText xml:space="preserve"> HYPERLINK \l _Toc21451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r>
        <w:tab/>
      </w:r>
      <w:r>
        <w:fldChar w:fldCharType="begin"/>
      </w:r>
      <w:r>
        <w:instrText xml:space="preserve"> PAGEREF _Toc21451 \h </w:instrText>
      </w:r>
      <w:r>
        <w:fldChar w:fldCharType="separate"/>
      </w:r>
      <w:r>
        <w:t>15</w:t>
      </w:r>
      <w:r>
        <w:fldChar w:fldCharType="end"/>
      </w:r>
      <w:r>
        <w:fldChar w:fldCharType="end"/>
      </w:r>
    </w:p>
    <w:p>
      <w:pPr>
        <w:pStyle w:val="17"/>
        <w:tabs>
          <w:tab w:val="right" w:leader="dot" w:pos="9641"/>
          <w:tab w:val="clear" w:pos="9639"/>
        </w:tabs>
      </w:pPr>
      <w:r>
        <w:fldChar w:fldCharType="begin"/>
      </w:r>
      <w:r>
        <w:instrText xml:space="preserve"> HYPERLINK \l _Toc4935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_Toc4935 \h </w:instrText>
      </w:r>
      <w:r>
        <w:fldChar w:fldCharType="separate"/>
      </w:r>
      <w:r>
        <w:t>15</w:t>
      </w:r>
      <w:r>
        <w:fldChar w:fldCharType="end"/>
      </w:r>
      <w:r>
        <w:fldChar w:fldCharType="end"/>
      </w:r>
    </w:p>
    <w:p>
      <w:pPr>
        <w:pStyle w:val="18"/>
        <w:tabs>
          <w:tab w:val="right" w:pos="1600"/>
          <w:tab w:val="right" w:leader="dot" w:pos="9641"/>
          <w:tab w:val="clear" w:pos="9639"/>
        </w:tabs>
      </w:pPr>
      <w:r>
        <w:fldChar w:fldCharType="begin"/>
      </w:r>
      <w:r>
        <w:instrText xml:space="preserve"> HYPERLINK \l _Toc17415 </w:instrText>
      </w:r>
      <w:r>
        <w:fldChar w:fldCharType="separate"/>
      </w:r>
      <w:r>
        <w:rPr>
          <w:lang w:val="en-US"/>
        </w:rPr>
        <w:t>9.3.2.2</w:t>
      </w:r>
      <w:r>
        <w:tab/>
      </w:r>
      <w:r>
        <w:rPr>
          <w:lang w:val="en-US"/>
        </w:rPr>
        <w:t>Procedure at the IMS AS</w:t>
      </w:r>
      <w:r>
        <w:tab/>
      </w:r>
      <w:r>
        <w:fldChar w:fldCharType="begin"/>
      </w:r>
      <w:r>
        <w:instrText xml:space="preserve"> PAGEREF _Toc17415 \h </w:instrText>
      </w:r>
      <w:r>
        <w:fldChar w:fldCharType="separate"/>
      </w:r>
      <w:r>
        <w:t>15</w:t>
      </w:r>
      <w:r>
        <w:fldChar w:fldCharType="end"/>
      </w:r>
      <w:r>
        <w:fldChar w:fldCharType="end"/>
      </w:r>
    </w:p>
    <w:p>
      <w:pPr>
        <w:pStyle w:val="17"/>
        <w:tabs>
          <w:tab w:val="right" w:pos="2000"/>
          <w:tab w:val="right" w:leader="dot" w:pos="9641"/>
          <w:tab w:val="clear" w:pos="9639"/>
        </w:tabs>
      </w:pPr>
      <w:r>
        <w:fldChar w:fldCharType="begin"/>
      </w:r>
      <w:r>
        <w:instrText xml:space="preserve"> HYPERLINK \l _Toc25375 </w:instrText>
      </w:r>
      <w:r>
        <w:fldChar w:fldCharType="separate"/>
      </w:r>
      <w:r>
        <w:t>9.3.2.2.1</w:t>
      </w:r>
      <w:r>
        <w:rPr>
          <w:lang w:val="en-US"/>
        </w:rPr>
        <w:tab/>
      </w:r>
      <w:r>
        <w:t>IMS bootstrap data channel establishment in conjunction with MMTel session setup</w:t>
      </w:r>
      <w:r>
        <w:tab/>
      </w:r>
      <w:r>
        <w:fldChar w:fldCharType="begin"/>
      </w:r>
      <w:r>
        <w:instrText xml:space="preserve"> PAGEREF _Toc25375 \h </w:instrText>
      </w:r>
      <w:r>
        <w:fldChar w:fldCharType="separate"/>
      </w:r>
      <w:r>
        <w:t>15</w:t>
      </w:r>
      <w:r>
        <w:fldChar w:fldCharType="end"/>
      </w:r>
      <w:r>
        <w:fldChar w:fldCharType="end"/>
      </w:r>
    </w:p>
    <w:p>
      <w:pPr>
        <w:pStyle w:val="17"/>
        <w:tabs>
          <w:tab w:val="right" w:pos="2200"/>
          <w:tab w:val="right" w:leader="dot" w:pos="9641"/>
          <w:tab w:val="clear" w:pos="9639"/>
        </w:tabs>
      </w:pPr>
      <w:r>
        <w:fldChar w:fldCharType="begin"/>
      </w:r>
      <w:r>
        <w:instrText xml:space="preserve"> HYPERLINK \l _Toc13568 </w:instrText>
      </w:r>
      <w:r>
        <w:fldChar w:fldCharType="separate"/>
      </w:r>
      <w:r>
        <w:t>9.3.2.2.2</w:t>
      </w:r>
      <w:r>
        <w:rPr>
          <w:lang w:val="en-US"/>
        </w:rPr>
        <w:tab/>
      </w:r>
      <w:r>
        <w:rPr>
          <w:lang w:val="en-US"/>
        </w:rPr>
        <w:t>MMTel session modification</w:t>
      </w:r>
      <w:r>
        <w:tab/>
      </w:r>
      <w:r>
        <w:fldChar w:fldCharType="begin"/>
      </w:r>
      <w:r>
        <w:instrText xml:space="preserve"> PAGEREF _Toc13568 \h </w:instrText>
      </w:r>
      <w:r>
        <w:fldChar w:fldCharType="separate"/>
      </w:r>
      <w:r>
        <w:t>17</w:t>
      </w:r>
      <w:r>
        <w:fldChar w:fldCharType="end"/>
      </w:r>
      <w:r>
        <w:fldChar w:fldCharType="end"/>
      </w:r>
    </w:p>
    <w:p>
      <w:pPr>
        <w:pStyle w:val="17"/>
        <w:tabs>
          <w:tab w:val="right" w:leader="dot" w:pos="9641"/>
          <w:tab w:val="clear" w:pos="9639"/>
        </w:tabs>
      </w:pPr>
      <w:r>
        <w:fldChar w:fldCharType="begin"/>
      </w:r>
      <w:r>
        <w:instrText xml:space="preserve"> HYPERLINK \l _Toc10317 </w:instrText>
      </w:r>
      <w:r>
        <w:fldChar w:fldCharType="separate"/>
      </w:r>
      <w:r>
        <w:t>9.3.2.2.3</w:t>
      </w:r>
      <w:r>
        <w:rPr>
          <w:lang w:val="en-US"/>
        </w:rPr>
        <w:tab/>
      </w:r>
      <w:r>
        <w:rPr>
          <w:lang w:val="en-US"/>
        </w:rPr>
        <w:t>MMTel session release</w:t>
      </w:r>
      <w:r>
        <w:tab/>
      </w:r>
      <w:r>
        <w:fldChar w:fldCharType="begin"/>
      </w:r>
      <w:r>
        <w:instrText xml:space="preserve"> PAGEREF _Toc10317 \h </w:instrText>
      </w:r>
      <w:r>
        <w:fldChar w:fldCharType="separate"/>
      </w:r>
      <w:r>
        <w:t>18</w:t>
      </w:r>
      <w:r>
        <w:fldChar w:fldCharType="end"/>
      </w:r>
      <w:r>
        <w:fldChar w:fldCharType="end"/>
      </w:r>
    </w:p>
    <w:p>
      <w:pPr>
        <w:pStyle w:val="19"/>
        <w:tabs>
          <w:tab w:val="right" w:pos="1200"/>
          <w:tab w:val="right" w:leader="dot" w:pos="9641"/>
          <w:tab w:val="clear" w:pos="9639"/>
        </w:tabs>
      </w:pPr>
      <w:r>
        <w:fldChar w:fldCharType="begin"/>
      </w:r>
      <w:r>
        <w:instrText xml:space="preserve"> HYPERLINK \l _Toc28743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_Toc28743 \h </w:instrText>
      </w:r>
      <w:r>
        <w:fldChar w:fldCharType="separate"/>
      </w:r>
      <w:r>
        <w:t>18</w:t>
      </w:r>
      <w:r>
        <w:fldChar w:fldCharType="end"/>
      </w:r>
      <w:r>
        <w:fldChar w:fldCharType="end"/>
      </w:r>
    </w:p>
    <w:p>
      <w:pPr>
        <w:pStyle w:val="18"/>
        <w:tabs>
          <w:tab w:val="right" w:pos="1600"/>
          <w:tab w:val="right" w:leader="dot" w:pos="9641"/>
          <w:tab w:val="clear" w:pos="9639"/>
        </w:tabs>
      </w:pPr>
      <w:r>
        <w:fldChar w:fldCharType="begin"/>
      </w:r>
      <w:r>
        <w:instrText xml:space="preserve"> HYPERLINK \l _Toc23716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_Toc23716 \h </w:instrText>
      </w:r>
      <w:r>
        <w:fldChar w:fldCharType="separate"/>
      </w:r>
      <w:r>
        <w:t>18</w:t>
      </w:r>
      <w:r>
        <w:fldChar w:fldCharType="end"/>
      </w:r>
      <w:r>
        <w:fldChar w:fldCharType="end"/>
      </w:r>
    </w:p>
    <w:p>
      <w:pPr>
        <w:pStyle w:val="17"/>
        <w:tabs>
          <w:tab w:val="right" w:leader="dot" w:pos="9641"/>
          <w:tab w:val="clear" w:pos="9639"/>
        </w:tabs>
      </w:pPr>
      <w:r>
        <w:fldChar w:fldCharType="begin"/>
      </w:r>
      <w:r>
        <w:instrText xml:space="preserve"> HYPERLINK \l _Toc3294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_Toc3294 \h </w:instrText>
      </w:r>
      <w:r>
        <w:fldChar w:fldCharType="separate"/>
      </w:r>
      <w:r>
        <w:t>18</w:t>
      </w:r>
      <w:r>
        <w:fldChar w:fldCharType="end"/>
      </w:r>
      <w:r>
        <w:fldChar w:fldCharType="end"/>
      </w:r>
    </w:p>
    <w:p>
      <w:pPr>
        <w:pStyle w:val="17"/>
        <w:tabs>
          <w:tab w:val="right" w:pos="1800"/>
          <w:tab w:val="right" w:leader="dot" w:pos="9641"/>
          <w:tab w:val="clear" w:pos="9639"/>
        </w:tabs>
      </w:pPr>
      <w:r>
        <w:fldChar w:fldCharType="begin"/>
      </w:r>
      <w:r>
        <w:instrText xml:space="preserve"> HYPERLINK \l _Toc5553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r>
        <w:tab/>
      </w:r>
      <w:r>
        <w:fldChar w:fldCharType="begin"/>
      </w:r>
      <w:r>
        <w:instrText xml:space="preserve"> PAGEREF _Toc5553 \h </w:instrText>
      </w:r>
      <w:r>
        <w:fldChar w:fldCharType="separate"/>
      </w:r>
      <w:r>
        <w:t>18</w:t>
      </w:r>
      <w:r>
        <w:fldChar w:fldCharType="end"/>
      </w:r>
      <w:r>
        <w:fldChar w:fldCharType="end"/>
      </w:r>
    </w:p>
    <w:p>
      <w:pPr>
        <w:pStyle w:val="17"/>
        <w:tabs>
          <w:tab w:val="right" w:leader="dot" w:pos="9641"/>
          <w:tab w:val="clear" w:pos="9639"/>
        </w:tabs>
      </w:pPr>
      <w:r>
        <w:fldChar w:fldCharType="begin"/>
      </w:r>
      <w:r>
        <w:instrText xml:space="preserve"> HYPERLINK \l _Toc613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_Toc613 \h </w:instrText>
      </w:r>
      <w:r>
        <w:fldChar w:fldCharType="separate"/>
      </w:r>
      <w:r>
        <w:t>19</w:t>
      </w:r>
      <w:r>
        <w:fldChar w:fldCharType="end"/>
      </w:r>
      <w:r>
        <w:fldChar w:fldCharType="end"/>
      </w:r>
    </w:p>
    <w:p>
      <w:pPr>
        <w:pStyle w:val="17"/>
        <w:tabs>
          <w:tab w:val="right" w:leader="dot" w:pos="9641"/>
          <w:tab w:val="clear" w:pos="9639"/>
        </w:tabs>
      </w:pPr>
      <w:r>
        <w:fldChar w:fldCharType="begin"/>
      </w:r>
      <w:r>
        <w:instrText xml:space="preserve"> HYPERLINK \l _Toc27569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r>
        <w:rPr>
          <w:rFonts w:hint="eastAsia"/>
          <w:lang w:val="en-US" w:eastAsia="zh-CN"/>
        </w:rPr>
        <w:t>ication</w:t>
      </w:r>
      <w:r>
        <w:tab/>
      </w:r>
      <w:r>
        <w:fldChar w:fldCharType="begin"/>
      </w:r>
      <w:r>
        <w:instrText xml:space="preserve"> PAGEREF _Toc27569 \h </w:instrText>
      </w:r>
      <w:r>
        <w:fldChar w:fldCharType="separate"/>
      </w:r>
      <w:r>
        <w:t>19</w:t>
      </w:r>
      <w:r>
        <w:fldChar w:fldCharType="end"/>
      </w:r>
      <w:r>
        <w:fldChar w:fldCharType="end"/>
      </w:r>
    </w:p>
    <w:p>
      <w:pPr>
        <w:pStyle w:val="17"/>
        <w:tabs>
          <w:tab w:val="right" w:pos="1800"/>
          <w:tab w:val="right" w:leader="dot" w:pos="9641"/>
          <w:tab w:val="clear" w:pos="9639"/>
        </w:tabs>
      </w:pPr>
      <w:r>
        <w:fldChar w:fldCharType="begin"/>
      </w:r>
      <w:r>
        <w:instrText xml:space="preserve"> HYPERLINK \l _Toc4798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_Toc4798 \h </w:instrText>
      </w:r>
      <w:r>
        <w:fldChar w:fldCharType="separate"/>
      </w:r>
      <w:r>
        <w:t>19</w:t>
      </w:r>
      <w:r>
        <w:fldChar w:fldCharType="end"/>
      </w:r>
      <w:r>
        <w:fldChar w:fldCharType="end"/>
      </w:r>
    </w:p>
    <w:p>
      <w:pPr>
        <w:pStyle w:val="18"/>
        <w:tabs>
          <w:tab w:val="right" w:pos="1600"/>
          <w:tab w:val="right" w:leader="dot" w:pos="9641"/>
          <w:tab w:val="clear" w:pos="9639"/>
        </w:tabs>
      </w:pPr>
      <w:r>
        <w:fldChar w:fldCharType="begin"/>
      </w:r>
      <w:r>
        <w:instrText xml:space="preserve"> HYPERLINK \l _Toc24887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_Toc24887 \h </w:instrText>
      </w:r>
      <w:r>
        <w:fldChar w:fldCharType="separate"/>
      </w:r>
      <w:r>
        <w:t>19</w:t>
      </w:r>
      <w:r>
        <w:fldChar w:fldCharType="end"/>
      </w:r>
      <w:r>
        <w:fldChar w:fldCharType="end"/>
      </w:r>
    </w:p>
    <w:p>
      <w:pPr>
        <w:pStyle w:val="17"/>
        <w:tabs>
          <w:tab w:val="right" w:pos="1800"/>
          <w:tab w:val="right" w:leader="dot" w:pos="9641"/>
          <w:tab w:val="clear" w:pos="9639"/>
        </w:tabs>
      </w:pPr>
      <w:r>
        <w:fldChar w:fldCharType="begin"/>
      </w:r>
      <w:r>
        <w:instrText xml:space="preserve"> HYPERLINK \l _Toc9631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r>
        <w:tab/>
      </w:r>
      <w:r>
        <w:fldChar w:fldCharType="begin"/>
      </w:r>
      <w:r>
        <w:instrText xml:space="preserve"> PAGEREF _Toc9631 \h </w:instrText>
      </w:r>
      <w:r>
        <w:fldChar w:fldCharType="separate"/>
      </w:r>
      <w:r>
        <w:t>19</w:t>
      </w:r>
      <w:r>
        <w:fldChar w:fldCharType="end"/>
      </w:r>
      <w:r>
        <w:fldChar w:fldCharType="end"/>
      </w:r>
    </w:p>
    <w:p>
      <w:pPr>
        <w:pStyle w:val="17"/>
        <w:tabs>
          <w:tab w:val="right" w:leader="dot" w:pos="9641"/>
          <w:tab w:val="clear" w:pos="9639"/>
        </w:tabs>
      </w:pPr>
      <w:r>
        <w:fldChar w:fldCharType="begin"/>
      </w:r>
      <w:r>
        <w:instrText xml:space="preserve"> HYPERLINK \l _Toc6365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r>
        <w:tab/>
      </w:r>
      <w:r>
        <w:fldChar w:fldCharType="begin"/>
      </w:r>
      <w:r>
        <w:instrText xml:space="preserve"> PAGEREF _Toc6365 \h </w:instrText>
      </w:r>
      <w:r>
        <w:fldChar w:fldCharType="separate"/>
      </w:r>
      <w:r>
        <w:t>21</w:t>
      </w:r>
      <w:r>
        <w:fldChar w:fldCharType="end"/>
      </w:r>
      <w:r>
        <w:fldChar w:fldCharType="end"/>
      </w:r>
    </w:p>
    <w:p>
      <w:pPr>
        <w:pStyle w:val="17"/>
        <w:tabs>
          <w:tab w:val="right" w:pos="1800"/>
          <w:tab w:val="right" w:leader="dot" w:pos="9641"/>
          <w:tab w:val="clear" w:pos="9639"/>
        </w:tabs>
      </w:pPr>
      <w:r>
        <w:fldChar w:fldCharType="begin"/>
      </w:r>
      <w:r>
        <w:instrText xml:space="preserve"> HYPERLINK \l _Toc19953 </w:instrText>
      </w:r>
      <w:r>
        <w:fldChar w:fldCharType="separate"/>
      </w:r>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r>
        <w:tab/>
      </w:r>
      <w:r>
        <w:fldChar w:fldCharType="begin"/>
      </w:r>
      <w:r>
        <w:instrText xml:space="preserve"> PAGEREF _Toc19953 \h </w:instrText>
      </w:r>
      <w:r>
        <w:fldChar w:fldCharType="separate"/>
      </w:r>
      <w:r>
        <w:t>22</w:t>
      </w:r>
      <w:r>
        <w:fldChar w:fldCharType="end"/>
      </w:r>
      <w:r>
        <w:fldChar w:fldCharType="end"/>
      </w:r>
    </w:p>
    <w:p>
      <w:pPr>
        <w:pStyle w:val="20"/>
        <w:tabs>
          <w:tab w:val="right" w:pos="1200"/>
          <w:tab w:val="right" w:leader="dot" w:pos="9641"/>
          <w:tab w:val="clear" w:pos="9639"/>
        </w:tabs>
      </w:pPr>
      <w:r>
        <w:fldChar w:fldCharType="begin"/>
      </w:r>
      <w:r>
        <w:instrText xml:space="preserve"> HYPERLINK \l _Toc20926 </w:instrText>
      </w:r>
      <w:r>
        <w:fldChar w:fldCharType="separate"/>
      </w:r>
      <w:r>
        <w:rPr>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r>
        <w:tab/>
      </w:r>
      <w:r>
        <w:fldChar w:fldCharType="begin"/>
      </w:r>
      <w:r>
        <w:instrText xml:space="preserve"> PAGEREF _Toc20926 \h </w:instrText>
      </w:r>
      <w:r>
        <w:fldChar w:fldCharType="separate"/>
      </w:r>
      <w:r>
        <w:t>22</w:t>
      </w:r>
      <w:r>
        <w:fldChar w:fldCharType="end"/>
      </w:r>
      <w:r>
        <w:fldChar w:fldCharType="end"/>
      </w:r>
    </w:p>
    <w:p>
      <w:pPr>
        <w:pStyle w:val="19"/>
        <w:tabs>
          <w:tab w:val="right" w:pos="1200"/>
          <w:tab w:val="right" w:leader="dot" w:pos="9641"/>
          <w:tab w:val="clear" w:pos="9639"/>
        </w:tabs>
      </w:pPr>
      <w:r>
        <w:fldChar w:fldCharType="begin"/>
      </w:r>
      <w:r>
        <w:instrText xml:space="preserve"> HYPERLINK \l _Toc12013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_Toc12013 \h </w:instrText>
      </w:r>
      <w:r>
        <w:fldChar w:fldCharType="separate"/>
      </w:r>
      <w:r>
        <w:t>22</w:t>
      </w:r>
      <w:r>
        <w:fldChar w:fldCharType="end"/>
      </w:r>
      <w:r>
        <w:fldChar w:fldCharType="end"/>
      </w:r>
    </w:p>
    <w:p>
      <w:pPr>
        <w:pStyle w:val="19"/>
        <w:tabs>
          <w:tab w:val="right" w:pos="1200"/>
          <w:tab w:val="right" w:leader="dot" w:pos="9641"/>
          <w:tab w:val="clear" w:pos="9639"/>
        </w:tabs>
      </w:pPr>
      <w:r>
        <w:fldChar w:fldCharType="begin"/>
      </w:r>
      <w:r>
        <w:instrText xml:space="preserve"> HYPERLINK \l _Toc10381 </w:instrText>
      </w:r>
      <w:r>
        <w:fldChar w:fldCharType="separate"/>
      </w:r>
      <w:r>
        <w:rPr>
          <w:rFonts w:hint="eastAsia"/>
          <w:lang w:val="en-US" w:eastAsia="zh-CN"/>
        </w:rPr>
        <w:t>9.4.2</w:t>
      </w:r>
      <w:r>
        <w:rPr>
          <w:rFonts w:hint="eastAsia"/>
          <w:lang w:val="en-US" w:eastAsia="zh-CN"/>
        </w:rPr>
        <w:tab/>
      </w:r>
      <w:r>
        <w:rPr>
          <w:lang w:val="en-US" w:eastAsia="zh-CN"/>
        </w:rPr>
        <w:t>No response on DC2 interface</w:t>
      </w:r>
      <w:r>
        <w:tab/>
      </w:r>
      <w:r>
        <w:fldChar w:fldCharType="begin"/>
      </w:r>
      <w:r>
        <w:instrText xml:space="preserve"> PAGEREF _Toc10381 \h </w:instrText>
      </w:r>
      <w:r>
        <w:fldChar w:fldCharType="separate"/>
      </w:r>
      <w:r>
        <w:t>22</w:t>
      </w:r>
      <w:r>
        <w:fldChar w:fldCharType="end"/>
      </w:r>
      <w:r>
        <w:fldChar w:fldCharType="end"/>
      </w:r>
    </w:p>
    <w:p>
      <w:pPr>
        <w:pStyle w:val="18"/>
        <w:tabs>
          <w:tab w:val="right" w:pos="1600"/>
          <w:tab w:val="right" w:leader="dot" w:pos="9641"/>
          <w:tab w:val="clear" w:pos="9639"/>
        </w:tabs>
      </w:pPr>
      <w:r>
        <w:fldChar w:fldCharType="begin"/>
      </w:r>
      <w:r>
        <w:instrText xml:space="preserve"> HYPERLINK \l _Toc26452 </w:instrText>
      </w:r>
      <w:r>
        <w:fldChar w:fldCharType="separate"/>
      </w:r>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_Toc26452 \h </w:instrText>
      </w:r>
      <w:r>
        <w:fldChar w:fldCharType="separate"/>
      </w:r>
      <w:r>
        <w:t>22</w:t>
      </w:r>
      <w:r>
        <w:fldChar w:fldCharType="end"/>
      </w:r>
      <w:r>
        <w:fldChar w:fldCharType="end"/>
      </w:r>
    </w:p>
    <w:p>
      <w:pPr>
        <w:pStyle w:val="19"/>
        <w:tabs>
          <w:tab w:val="right" w:pos="1200"/>
          <w:tab w:val="right" w:leader="dot" w:pos="9641"/>
          <w:tab w:val="clear" w:pos="9639"/>
        </w:tabs>
      </w:pPr>
      <w:r>
        <w:fldChar w:fldCharType="begin"/>
      </w:r>
      <w:r>
        <w:instrText xml:space="preserve"> HYPERLINK \l _Toc19069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_Toc19069 \h </w:instrText>
      </w:r>
      <w:r>
        <w:fldChar w:fldCharType="separate"/>
      </w:r>
      <w:r>
        <w:t>22</w:t>
      </w:r>
      <w:r>
        <w:fldChar w:fldCharType="end"/>
      </w:r>
      <w:r>
        <w:fldChar w:fldCharType="end"/>
      </w:r>
    </w:p>
    <w:p>
      <w:pPr>
        <w:pStyle w:val="18"/>
        <w:tabs>
          <w:tab w:val="right" w:pos="1600"/>
          <w:tab w:val="right" w:leader="dot" w:pos="9641"/>
          <w:tab w:val="clear" w:pos="9639"/>
        </w:tabs>
      </w:pPr>
      <w:r>
        <w:fldChar w:fldCharType="begin"/>
      </w:r>
      <w:r>
        <w:instrText xml:space="preserve"> HYPERLINK \l _Toc6966 </w:instrText>
      </w:r>
      <w:r>
        <w:fldChar w:fldCharType="separate"/>
      </w:r>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_Toc6966 \h </w:instrText>
      </w:r>
      <w:r>
        <w:fldChar w:fldCharType="separate"/>
      </w:r>
      <w:r>
        <w:t>22</w:t>
      </w:r>
      <w:r>
        <w:fldChar w:fldCharType="end"/>
      </w:r>
      <w:r>
        <w:fldChar w:fldCharType="end"/>
      </w:r>
    </w:p>
    <w:p>
      <w:pPr>
        <w:pStyle w:val="21"/>
        <w:tabs>
          <w:tab w:val="right" w:pos="1200"/>
          <w:tab w:val="right" w:leader="dot" w:pos="9641"/>
          <w:tab w:val="clear" w:pos="9639"/>
        </w:tabs>
      </w:pPr>
      <w:r>
        <w:fldChar w:fldCharType="begin"/>
      </w:r>
      <w:r>
        <w:instrText xml:space="preserve"> HYPERLINK \l _Toc28764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_Toc28764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_Toc14628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_Toc14628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_Toc27533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_Toc27533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_Toc15811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_Toc15811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_Toc7105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_Toc7105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_Toc4372 </w:instrText>
      </w:r>
      <w:r>
        <w:fldChar w:fldCharType="separate"/>
      </w:r>
      <w:r>
        <w:rPr>
          <w:lang w:val="en-US" w:eastAsia="zh-CN"/>
        </w:rPr>
        <w:t>10.</w:t>
      </w:r>
      <w:r>
        <w:rPr>
          <w:rFonts w:hint="eastAsia"/>
          <w:lang w:val="en-US" w:eastAsia="zh-CN"/>
        </w:rPr>
        <w:t>5</w:t>
      </w:r>
      <w:r>
        <w:tab/>
      </w:r>
      <w:r>
        <w:rPr>
          <w:lang w:val="en-US" w:eastAsia="zh-CN"/>
        </w:rPr>
        <w:t>Message Waiting Indication (MWI)</w:t>
      </w:r>
      <w:r>
        <w:tab/>
      </w:r>
      <w:r>
        <w:fldChar w:fldCharType="begin"/>
      </w:r>
      <w:r>
        <w:instrText xml:space="preserve"> PAGEREF _Toc4372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_Toc7079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_Toc7079 \h </w:instrText>
      </w:r>
      <w:r>
        <w:fldChar w:fldCharType="separate"/>
      </w:r>
      <w:r>
        <w:t>23</w:t>
      </w:r>
      <w:r>
        <w:fldChar w:fldCharType="end"/>
      </w:r>
      <w:r>
        <w:fldChar w:fldCharType="end"/>
      </w:r>
    </w:p>
    <w:p>
      <w:pPr>
        <w:pStyle w:val="19"/>
        <w:tabs>
          <w:tab w:val="right" w:pos="1200"/>
          <w:tab w:val="right" w:leader="dot" w:pos="9641"/>
          <w:tab w:val="clear" w:pos="9639"/>
        </w:tabs>
      </w:pPr>
      <w:r>
        <w:fldChar w:fldCharType="begin"/>
      </w:r>
      <w:r>
        <w:instrText xml:space="preserve"> HYPERLINK \l _Toc13044 </w:instrText>
      </w:r>
      <w:r>
        <w:fldChar w:fldCharType="separate"/>
      </w:r>
      <w:r>
        <w:t>10.</w:t>
      </w:r>
      <w:r>
        <w:rPr>
          <w:rFonts w:hint="eastAsia"/>
          <w:lang w:val="en-US" w:eastAsia="zh-CN"/>
        </w:rPr>
        <w:t>6</w:t>
      </w:r>
      <w:r>
        <w:t>.1</w:t>
      </w:r>
      <w:r>
        <w:tab/>
      </w:r>
      <w:r>
        <w:t>Procedure at UE</w:t>
      </w:r>
      <w:r>
        <w:tab/>
      </w:r>
      <w:r>
        <w:fldChar w:fldCharType="begin"/>
      </w:r>
      <w:r>
        <w:instrText xml:space="preserve"> PAGEREF _Toc13044 \h </w:instrText>
      </w:r>
      <w:r>
        <w:fldChar w:fldCharType="separate"/>
      </w:r>
      <w:r>
        <w:t>23</w:t>
      </w:r>
      <w:r>
        <w:fldChar w:fldCharType="end"/>
      </w:r>
      <w:r>
        <w:fldChar w:fldCharType="end"/>
      </w:r>
    </w:p>
    <w:p>
      <w:pPr>
        <w:pStyle w:val="19"/>
        <w:tabs>
          <w:tab w:val="right" w:pos="1200"/>
          <w:tab w:val="right" w:leader="dot" w:pos="9641"/>
          <w:tab w:val="clear" w:pos="9639"/>
        </w:tabs>
      </w:pPr>
      <w:r>
        <w:fldChar w:fldCharType="begin"/>
      </w:r>
      <w:r>
        <w:instrText xml:space="preserve"> HYPERLINK \l _Toc9196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_Toc9196 \h </w:instrText>
      </w:r>
      <w:r>
        <w:fldChar w:fldCharType="separate"/>
      </w:r>
      <w:r>
        <w:t>23</w:t>
      </w:r>
      <w:r>
        <w:fldChar w:fldCharType="end"/>
      </w:r>
      <w:r>
        <w:fldChar w:fldCharType="end"/>
      </w:r>
    </w:p>
    <w:p>
      <w:pPr>
        <w:pStyle w:val="20"/>
        <w:tabs>
          <w:tab w:val="right" w:pos="1200"/>
          <w:tab w:val="right" w:leader="dot" w:pos="9641"/>
          <w:tab w:val="clear" w:pos="9639"/>
        </w:tabs>
      </w:pPr>
      <w:r>
        <w:fldChar w:fldCharType="begin"/>
      </w:r>
      <w:r>
        <w:instrText xml:space="preserve"> HYPERLINK \l _Toc22685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_Toc22685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_Toc24368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_Toc24368 \h </w:instrText>
      </w:r>
      <w:r>
        <w:fldChar w:fldCharType="separate"/>
      </w:r>
      <w:r>
        <w:t>24</w:t>
      </w:r>
      <w:r>
        <w:fldChar w:fldCharType="end"/>
      </w:r>
      <w:r>
        <w:fldChar w:fldCharType="end"/>
      </w:r>
    </w:p>
    <w:p>
      <w:pPr>
        <w:pStyle w:val="18"/>
        <w:tabs>
          <w:tab w:val="right" w:pos="1600"/>
          <w:tab w:val="right" w:leader="dot" w:pos="9641"/>
          <w:tab w:val="clear" w:pos="9639"/>
        </w:tabs>
      </w:pPr>
      <w:r>
        <w:fldChar w:fldCharType="begin"/>
      </w:r>
      <w:r>
        <w:instrText xml:space="preserve"> HYPERLINK \l _Toc27442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_Toc27442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_Toc32496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_Toc32496 \h </w:instrText>
      </w:r>
      <w:r>
        <w:fldChar w:fldCharType="separate"/>
      </w:r>
      <w:r>
        <w:t>24</w:t>
      </w:r>
      <w:r>
        <w:fldChar w:fldCharType="end"/>
      </w:r>
      <w:r>
        <w:fldChar w:fldCharType="end"/>
      </w:r>
    </w:p>
    <w:p>
      <w:pPr>
        <w:pStyle w:val="18"/>
        <w:tabs>
          <w:tab w:val="right" w:pos="1600"/>
          <w:tab w:val="right" w:leader="dot" w:pos="9641"/>
          <w:tab w:val="clear" w:pos="9639"/>
        </w:tabs>
      </w:pPr>
      <w:r>
        <w:fldChar w:fldCharType="begin"/>
      </w:r>
      <w:r>
        <w:instrText xml:space="preserve"> HYPERLINK \l _Toc6038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_Toc6038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_Toc8306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_Toc8306 \h </w:instrText>
      </w:r>
      <w:r>
        <w:fldChar w:fldCharType="separate"/>
      </w:r>
      <w:r>
        <w:t>24</w:t>
      </w:r>
      <w:r>
        <w:fldChar w:fldCharType="end"/>
      </w:r>
      <w:r>
        <w:fldChar w:fldCharType="end"/>
      </w:r>
    </w:p>
    <w:p>
      <w:pPr>
        <w:pStyle w:val="18"/>
        <w:tabs>
          <w:tab w:val="right" w:pos="1600"/>
          <w:tab w:val="right" w:leader="dot" w:pos="9641"/>
          <w:tab w:val="clear" w:pos="9639"/>
        </w:tabs>
      </w:pPr>
      <w:r>
        <w:fldChar w:fldCharType="begin"/>
      </w:r>
      <w:r>
        <w:instrText xml:space="preserve"> HYPERLINK \l _Toc25124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_Toc25124 \h </w:instrText>
      </w:r>
      <w:r>
        <w:fldChar w:fldCharType="separate"/>
      </w:r>
      <w:r>
        <w:t>24</w:t>
      </w:r>
      <w:r>
        <w:fldChar w:fldCharType="end"/>
      </w:r>
      <w:r>
        <w:fldChar w:fldCharType="end"/>
      </w:r>
    </w:p>
    <w:p>
      <w:pPr>
        <w:pStyle w:val="19"/>
        <w:tabs>
          <w:tab w:val="right" w:pos="1200"/>
          <w:tab w:val="right" w:leader="dot" w:pos="9641"/>
          <w:tab w:val="clear" w:pos="9639"/>
        </w:tabs>
      </w:pPr>
      <w:r>
        <w:fldChar w:fldCharType="begin"/>
      </w:r>
      <w:r>
        <w:instrText xml:space="preserve"> HYPERLINK \l _Toc18983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_Toc18983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_Toc1284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_Toc1284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_Toc19757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_Toc19757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_Toc22054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_Toc22054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_Toc29650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_Toc29650 \h </w:instrText>
      </w:r>
      <w:r>
        <w:fldChar w:fldCharType="separate"/>
      </w:r>
      <w:r>
        <w:t>25</w:t>
      </w:r>
      <w:r>
        <w:fldChar w:fldCharType="end"/>
      </w:r>
      <w:r>
        <w:fldChar w:fldCharType="end"/>
      </w:r>
    </w:p>
    <w:p>
      <w:pPr>
        <w:pStyle w:val="18"/>
        <w:tabs>
          <w:tab w:val="right" w:pos="1600"/>
          <w:tab w:val="right" w:leader="dot" w:pos="9641"/>
          <w:tab w:val="clear" w:pos="9639"/>
        </w:tabs>
      </w:pPr>
      <w:r>
        <w:fldChar w:fldCharType="begin"/>
      </w:r>
      <w:r>
        <w:instrText xml:space="preserve"> HYPERLINK \l _Toc6707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_Toc6707 \h </w:instrText>
      </w:r>
      <w:r>
        <w:fldChar w:fldCharType="separate"/>
      </w:r>
      <w:r>
        <w:t>25</w:t>
      </w:r>
      <w:r>
        <w:fldChar w:fldCharType="end"/>
      </w:r>
      <w:r>
        <w:fldChar w:fldCharType="end"/>
      </w:r>
    </w:p>
    <w:p>
      <w:pPr>
        <w:pStyle w:val="20"/>
        <w:tabs>
          <w:tab w:val="right" w:pos="1200"/>
          <w:tab w:val="right" w:leader="dot" w:pos="9641"/>
          <w:tab w:val="clear" w:pos="9639"/>
        </w:tabs>
      </w:pPr>
      <w:r>
        <w:fldChar w:fldCharType="begin"/>
      </w:r>
      <w:r>
        <w:instrText xml:space="preserve"> HYPERLINK \l _Toc27982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_Toc27982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_Toc5111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_Toc5111 \h </w:instrText>
      </w:r>
      <w:r>
        <w:fldChar w:fldCharType="separate"/>
      </w:r>
      <w:r>
        <w:t>25</w:t>
      </w:r>
      <w:r>
        <w:fldChar w:fldCharType="end"/>
      </w:r>
      <w:r>
        <w:fldChar w:fldCharType="end"/>
      </w:r>
    </w:p>
    <w:p>
      <w:pPr>
        <w:pStyle w:val="19"/>
        <w:tabs>
          <w:tab w:val="right" w:pos="1200"/>
          <w:tab w:val="right" w:leader="dot" w:pos="9641"/>
          <w:tab w:val="clear" w:pos="9639"/>
        </w:tabs>
      </w:pPr>
      <w:r>
        <w:fldChar w:fldCharType="begin"/>
      </w:r>
      <w:r>
        <w:instrText xml:space="preserve"> HYPERLINK \l _Toc10241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_Toc10241 \h </w:instrText>
      </w:r>
      <w:r>
        <w:fldChar w:fldCharType="separate"/>
      </w:r>
      <w:r>
        <w:t>26</w:t>
      </w:r>
      <w:r>
        <w:fldChar w:fldCharType="end"/>
      </w:r>
      <w:r>
        <w:fldChar w:fldCharType="end"/>
      </w:r>
    </w:p>
    <w:p>
      <w:pPr>
        <w:pStyle w:val="20"/>
        <w:tabs>
          <w:tab w:val="right" w:pos="1200"/>
          <w:tab w:val="right" w:leader="dot" w:pos="9641"/>
          <w:tab w:val="clear" w:pos="9639"/>
        </w:tabs>
      </w:pPr>
      <w:r>
        <w:fldChar w:fldCharType="begin"/>
      </w:r>
      <w:r>
        <w:instrText xml:space="preserve"> HYPERLINK \l _Toc23558 </w:instrText>
      </w:r>
      <w:r>
        <w:fldChar w:fldCharType="separate"/>
      </w:r>
      <w:r>
        <w:rPr>
          <w:lang w:val="en-US" w:eastAsia="zh-CN"/>
        </w:rPr>
        <w:t>10.</w:t>
      </w:r>
      <w:r>
        <w:rPr>
          <w:rFonts w:hint="eastAsia"/>
          <w:lang w:val="en-US" w:eastAsia="zh-CN"/>
        </w:rPr>
        <w:t>9</w:t>
      </w:r>
      <w:r>
        <w:tab/>
      </w:r>
      <w:r>
        <w:rPr>
          <w:lang w:val="en-US" w:eastAsia="zh-CN"/>
        </w:rPr>
        <w:t>Advice Of Charge (AOC)</w:t>
      </w:r>
      <w:r>
        <w:tab/>
      </w:r>
      <w:r>
        <w:fldChar w:fldCharType="begin"/>
      </w:r>
      <w:r>
        <w:instrText xml:space="preserve"> PAGEREF _Toc23558 \h </w:instrText>
      </w:r>
      <w:r>
        <w:fldChar w:fldCharType="separate"/>
      </w:r>
      <w:r>
        <w:t>26</w:t>
      </w:r>
      <w:r>
        <w:fldChar w:fldCharType="end"/>
      </w:r>
      <w:r>
        <w:fldChar w:fldCharType="end"/>
      </w:r>
    </w:p>
    <w:p>
      <w:pPr>
        <w:pStyle w:val="20"/>
        <w:tabs>
          <w:tab w:val="right" w:pos="1200"/>
          <w:tab w:val="right" w:leader="dot" w:pos="9641"/>
          <w:tab w:val="clear" w:pos="9639"/>
        </w:tabs>
      </w:pPr>
      <w:r>
        <w:fldChar w:fldCharType="begin"/>
      </w:r>
      <w:r>
        <w:instrText xml:space="preserve"> HYPERLINK \l _Toc5886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_Toc5886 \h </w:instrText>
      </w:r>
      <w:r>
        <w:fldChar w:fldCharType="separate"/>
      </w:r>
      <w:r>
        <w:t>26</w:t>
      </w:r>
      <w:r>
        <w:fldChar w:fldCharType="end"/>
      </w:r>
      <w:r>
        <w:fldChar w:fldCharType="end"/>
      </w:r>
    </w:p>
    <w:p>
      <w:pPr>
        <w:pStyle w:val="19"/>
        <w:tabs>
          <w:tab w:val="right" w:pos="1600"/>
          <w:tab w:val="right" w:leader="dot" w:pos="9641"/>
          <w:tab w:val="clear" w:pos="9639"/>
        </w:tabs>
      </w:pPr>
      <w:r>
        <w:fldChar w:fldCharType="begin"/>
      </w:r>
      <w:r>
        <w:instrText xml:space="preserve"> HYPERLINK \l _Toc10929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_Toc10929 \h </w:instrText>
      </w:r>
      <w:r>
        <w:fldChar w:fldCharType="separate"/>
      </w:r>
      <w:r>
        <w:t>26</w:t>
      </w:r>
      <w:r>
        <w:fldChar w:fldCharType="end"/>
      </w:r>
      <w:r>
        <w:fldChar w:fldCharType="end"/>
      </w:r>
    </w:p>
    <w:p>
      <w:pPr>
        <w:pStyle w:val="20"/>
        <w:tabs>
          <w:tab w:val="right" w:pos="1200"/>
          <w:tab w:val="right" w:leader="dot" w:pos="9641"/>
          <w:tab w:val="clear" w:pos="9639"/>
        </w:tabs>
      </w:pPr>
      <w:r>
        <w:fldChar w:fldCharType="begin"/>
      </w:r>
      <w:r>
        <w:instrText xml:space="preserve"> HYPERLINK \l _Toc1203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_Toc1203 \h </w:instrText>
      </w:r>
      <w:r>
        <w:fldChar w:fldCharType="separate"/>
      </w:r>
      <w:r>
        <w:t>26</w:t>
      </w:r>
      <w:r>
        <w:fldChar w:fldCharType="end"/>
      </w:r>
      <w:r>
        <w:fldChar w:fldCharType="end"/>
      </w:r>
    </w:p>
    <w:p>
      <w:pPr>
        <w:pStyle w:val="19"/>
        <w:tabs>
          <w:tab w:val="right" w:pos="1600"/>
          <w:tab w:val="right" w:leader="dot" w:pos="9641"/>
          <w:tab w:val="clear" w:pos="9639"/>
        </w:tabs>
      </w:pPr>
      <w:r>
        <w:fldChar w:fldCharType="begin"/>
      </w:r>
      <w:r>
        <w:instrText xml:space="preserve"> HYPERLINK \l _Toc20107 </w:instrText>
      </w:r>
      <w:r>
        <w:fldChar w:fldCharType="separate"/>
      </w:r>
      <w:r>
        <w:t>10.</w:t>
      </w:r>
      <w:r>
        <w:rPr>
          <w:rFonts w:hint="eastAsia"/>
          <w:lang w:val="en-US" w:eastAsia="zh-CN"/>
        </w:rPr>
        <w:t>11</w:t>
      </w:r>
      <w:r>
        <w:t>.1</w:t>
      </w:r>
      <w:r>
        <w:tab/>
      </w:r>
      <w:r>
        <w:t>Actions at the AS serving user B</w:t>
      </w:r>
      <w:r>
        <w:tab/>
      </w:r>
      <w:r>
        <w:fldChar w:fldCharType="begin"/>
      </w:r>
      <w:r>
        <w:instrText xml:space="preserve"> PAGEREF _Toc20107 \h </w:instrText>
      </w:r>
      <w:r>
        <w:fldChar w:fldCharType="separate"/>
      </w:r>
      <w:r>
        <w:t>26</w:t>
      </w:r>
      <w:r>
        <w:fldChar w:fldCharType="end"/>
      </w:r>
      <w:r>
        <w:fldChar w:fldCharType="end"/>
      </w:r>
    </w:p>
    <w:p>
      <w:pPr>
        <w:pStyle w:val="19"/>
        <w:tabs>
          <w:tab w:val="right" w:pos="1600"/>
          <w:tab w:val="right" w:leader="dot" w:pos="9641"/>
          <w:tab w:val="clear" w:pos="9639"/>
        </w:tabs>
      </w:pPr>
      <w:r>
        <w:fldChar w:fldCharType="begin"/>
      </w:r>
      <w:r>
        <w:instrText xml:space="preserve"> HYPERLINK \l _Toc25566 </w:instrText>
      </w:r>
      <w:r>
        <w:fldChar w:fldCharType="separate"/>
      </w:r>
      <w:r>
        <w:t>10.</w:t>
      </w:r>
      <w:r>
        <w:rPr>
          <w:rFonts w:hint="eastAsia"/>
          <w:lang w:val="en-US" w:eastAsia="zh-CN"/>
        </w:rPr>
        <w:t>11</w:t>
      </w:r>
      <w:r>
        <w:t>.2</w:t>
      </w:r>
      <w:r>
        <w:tab/>
      </w:r>
      <w:r>
        <w:t>Call pull, actions at the AS serving user A</w:t>
      </w:r>
      <w:r>
        <w:tab/>
      </w:r>
      <w:r>
        <w:fldChar w:fldCharType="begin"/>
      </w:r>
      <w:r>
        <w:instrText xml:space="preserve"> PAGEREF _Toc25566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_Toc7167 </w:instrText>
      </w:r>
      <w:r>
        <w:fldChar w:fldCharType="separate"/>
      </w:r>
      <w:r>
        <w:t>10.</w:t>
      </w:r>
      <w:r>
        <w:rPr>
          <w:rFonts w:hint="eastAsia"/>
          <w:lang w:val="en-US" w:eastAsia="zh-CN"/>
        </w:rPr>
        <w:t>11</w:t>
      </w:r>
      <w:r>
        <w:t>.3</w:t>
      </w:r>
      <w:r>
        <w:tab/>
      </w:r>
      <w:r>
        <w:t>Call push, actions at the AS serving user A</w:t>
      </w:r>
      <w:r>
        <w:tab/>
      </w:r>
      <w:r>
        <w:fldChar w:fldCharType="begin"/>
      </w:r>
      <w:r>
        <w:instrText xml:space="preserve"> PAGEREF _Toc7167 \h </w:instrText>
      </w:r>
      <w:r>
        <w:fldChar w:fldCharType="separate"/>
      </w:r>
      <w:r>
        <w:t>27</w:t>
      </w:r>
      <w:r>
        <w:fldChar w:fldCharType="end"/>
      </w:r>
      <w:r>
        <w:fldChar w:fldCharType="end"/>
      </w:r>
    </w:p>
    <w:p>
      <w:pPr>
        <w:pStyle w:val="20"/>
        <w:tabs>
          <w:tab w:val="right" w:pos="1200"/>
          <w:tab w:val="right" w:leader="dot" w:pos="9641"/>
          <w:tab w:val="clear" w:pos="9639"/>
        </w:tabs>
      </w:pPr>
      <w:r>
        <w:fldChar w:fldCharType="begin"/>
      </w:r>
      <w:r>
        <w:instrText xml:space="preserve"> HYPERLINK \l _Toc22845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_Toc22845 \h </w:instrText>
      </w:r>
      <w:r>
        <w:fldChar w:fldCharType="separate"/>
      </w:r>
      <w:r>
        <w:t>27</w:t>
      </w:r>
      <w:r>
        <w:fldChar w:fldCharType="end"/>
      </w:r>
      <w:r>
        <w:fldChar w:fldCharType="end"/>
      </w:r>
    </w:p>
    <w:p>
      <w:pPr>
        <w:pStyle w:val="20"/>
        <w:tabs>
          <w:tab w:val="right" w:pos="1200"/>
          <w:tab w:val="right" w:leader="dot" w:pos="9641"/>
          <w:tab w:val="clear" w:pos="9639"/>
        </w:tabs>
      </w:pPr>
      <w:r>
        <w:fldChar w:fldCharType="begin"/>
      </w:r>
      <w:r>
        <w:instrText xml:space="preserve"> HYPERLINK \l _Toc18130 </w:instrText>
      </w:r>
      <w:r>
        <w:fldChar w:fldCharType="separate"/>
      </w:r>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_Toc18130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_Toc19345 </w:instrText>
      </w:r>
      <w:r>
        <w:fldChar w:fldCharType="separate"/>
      </w:r>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r>
        <w:tab/>
      </w:r>
      <w:r>
        <w:fldChar w:fldCharType="begin"/>
      </w:r>
      <w:r>
        <w:instrText xml:space="preserve"> PAGEREF _Toc19345 \h </w:instrText>
      </w:r>
      <w:r>
        <w:fldChar w:fldCharType="separate"/>
      </w:r>
      <w:r>
        <w:t>27</w:t>
      </w:r>
      <w:r>
        <w:fldChar w:fldCharType="end"/>
      </w:r>
      <w:r>
        <w:fldChar w:fldCharType="end"/>
      </w:r>
    </w:p>
    <w:p>
      <w:pPr>
        <w:pStyle w:val="19"/>
        <w:tabs>
          <w:tab w:val="right" w:pos="1600"/>
          <w:tab w:val="right" w:leader="dot" w:pos="9641"/>
          <w:tab w:val="clear" w:pos="9639"/>
        </w:tabs>
      </w:pPr>
      <w:r>
        <w:fldChar w:fldCharType="begin"/>
      </w:r>
      <w:r>
        <w:instrText xml:space="preserve"> HYPERLINK \l _Toc23690 </w:instrText>
      </w:r>
      <w:r>
        <w:fldChar w:fldCharType="separate"/>
      </w:r>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r>
        <w:tab/>
      </w:r>
      <w:r>
        <w:fldChar w:fldCharType="begin"/>
      </w:r>
      <w:r>
        <w:instrText xml:space="preserve"> PAGEREF _Toc23690 \h </w:instrText>
      </w:r>
      <w:r>
        <w:fldChar w:fldCharType="separate"/>
      </w:r>
      <w:r>
        <w:t>28</w:t>
      </w:r>
      <w:r>
        <w:fldChar w:fldCharType="end"/>
      </w:r>
      <w:r>
        <w:fldChar w:fldCharType="end"/>
      </w:r>
    </w:p>
    <w:p>
      <w:pPr>
        <w:pStyle w:val="19"/>
        <w:tabs>
          <w:tab w:val="right" w:pos="1600"/>
          <w:tab w:val="right" w:leader="dot" w:pos="9641"/>
          <w:tab w:val="clear" w:pos="9639"/>
        </w:tabs>
      </w:pPr>
      <w:r>
        <w:fldChar w:fldCharType="begin"/>
      </w:r>
      <w:r>
        <w:instrText xml:space="preserve"> HYPERLINK \l _Toc29936 </w:instrText>
      </w:r>
      <w:r>
        <w:fldChar w:fldCharType="separate"/>
      </w:r>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r>
        <w:rPr>
          <w:rFonts w:hint="eastAsia"/>
          <w:lang w:val="en-US" w:eastAsia="zh-CN"/>
        </w:rPr>
        <w:t xml:space="preserve"> </w:t>
      </w:r>
      <w:r>
        <w:rPr>
          <w:lang w:eastAsia="zh-CN"/>
        </w:rPr>
        <w:t>serving the originating UE</w:t>
      </w:r>
      <w:r>
        <w:tab/>
      </w:r>
      <w:r>
        <w:fldChar w:fldCharType="begin"/>
      </w:r>
      <w:r>
        <w:instrText xml:space="preserve"> PAGEREF _Toc29936 \h </w:instrText>
      </w:r>
      <w:r>
        <w:fldChar w:fldCharType="separate"/>
      </w:r>
      <w:r>
        <w:t>28</w:t>
      </w:r>
      <w:r>
        <w:fldChar w:fldCharType="end"/>
      </w:r>
      <w:r>
        <w:fldChar w:fldCharType="end"/>
      </w:r>
    </w:p>
    <w:p>
      <w:pPr>
        <w:pStyle w:val="20"/>
        <w:tabs>
          <w:tab w:val="right" w:pos="1200"/>
          <w:tab w:val="right" w:leader="dot" w:pos="9641"/>
          <w:tab w:val="clear" w:pos="9639"/>
        </w:tabs>
      </w:pPr>
      <w:r>
        <w:fldChar w:fldCharType="begin"/>
      </w:r>
      <w:r>
        <w:instrText xml:space="preserve"> HYPERLINK \l _Toc3840 </w:instrText>
      </w:r>
      <w:r>
        <w:fldChar w:fldCharType="separate"/>
      </w:r>
      <w:r>
        <w:rPr>
          <w:lang w:val="en-US" w:eastAsia="zh-CN"/>
        </w:rPr>
        <w:t>10.</w:t>
      </w:r>
      <w:r>
        <w:rPr>
          <w:rFonts w:hint="eastAsia"/>
          <w:lang w:val="en-US" w:eastAsia="zh-CN"/>
        </w:rPr>
        <w:t>14</w:t>
      </w:r>
      <w:r>
        <w:rPr>
          <w:lang w:val="en-US" w:eastAsia="zh-CN"/>
        </w:rPr>
        <w:tab/>
      </w:r>
      <w:r>
        <w:rPr>
          <w:lang w:val="en-US" w:eastAsia="zh-CN"/>
        </w:rPr>
        <w:t>Enhanced Calling Name (eCNAM)</w:t>
      </w:r>
      <w:r>
        <w:tab/>
      </w:r>
      <w:r>
        <w:fldChar w:fldCharType="begin"/>
      </w:r>
      <w:r>
        <w:instrText xml:space="preserve"> PAGEREF _Toc3840 \h </w:instrText>
      </w:r>
      <w:r>
        <w:fldChar w:fldCharType="separate"/>
      </w:r>
      <w:r>
        <w:t>28</w:t>
      </w:r>
      <w:r>
        <w:fldChar w:fldCharType="end"/>
      </w:r>
      <w:r>
        <w:fldChar w:fldCharType="end"/>
      </w:r>
    </w:p>
    <w:p>
      <w:pPr>
        <w:pStyle w:val="20"/>
        <w:tabs>
          <w:tab w:val="right" w:pos="1200"/>
          <w:tab w:val="right" w:leader="dot" w:pos="9641"/>
          <w:tab w:val="clear" w:pos="9639"/>
        </w:tabs>
      </w:pPr>
      <w:r>
        <w:fldChar w:fldCharType="begin"/>
      </w:r>
      <w:r>
        <w:instrText xml:space="preserve"> HYPERLINK \l _Toc1916 </w:instrText>
      </w:r>
      <w:r>
        <w:fldChar w:fldCharType="separate"/>
      </w:r>
      <w:r>
        <w:rPr>
          <w:lang w:val="en-US" w:eastAsia="zh-CN"/>
        </w:rPr>
        <w:t>10.</w:t>
      </w:r>
      <w:r>
        <w:rPr>
          <w:rFonts w:hint="eastAsia"/>
          <w:lang w:val="en-US" w:eastAsia="zh-CN"/>
        </w:rPr>
        <w:t>15</w:t>
      </w:r>
      <w:r>
        <w:rPr>
          <w:lang w:val="en-US" w:eastAsia="zh-CN"/>
        </w:rPr>
        <w:tab/>
      </w:r>
      <w:r>
        <w:rPr>
          <w:lang w:val="en-US" w:eastAsia="zh-CN"/>
        </w:rPr>
        <w:t>Closed User Group (CUG)</w:t>
      </w:r>
      <w:r>
        <w:tab/>
      </w:r>
      <w:r>
        <w:fldChar w:fldCharType="begin"/>
      </w:r>
      <w:r>
        <w:instrText xml:space="preserve"> PAGEREF _Toc1916 \h </w:instrText>
      </w:r>
      <w:r>
        <w:fldChar w:fldCharType="separate"/>
      </w:r>
      <w:r>
        <w:t>28</w:t>
      </w:r>
      <w:r>
        <w:fldChar w:fldCharType="end"/>
      </w:r>
      <w:r>
        <w:fldChar w:fldCharType="end"/>
      </w:r>
    </w:p>
    <w:p>
      <w:pPr>
        <w:pStyle w:val="20"/>
        <w:tabs>
          <w:tab w:val="right" w:pos="1200"/>
          <w:tab w:val="right" w:leader="dot" w:pos="9641"/>
          <w:tab w:val="clear" w:pos="9639"/>
        </w:tabs>
      </w:pPr>
      <w:r>
        <w:fldChar w:fldCharType="begin"/>
      </w:r>
      <w:r>
        <w:instrText xml:space="preserve"> HYPERLINK \l _Toc14516 </w:instrText>
      </w:r>
      <w:r>
        <w:fldChar w:fldCharType="separate"/>
      </w:r>
      <w:r>
        <w:rPr>
          <w:lang w:val="en-US" w:eastAsia="zh-CN"/>
        </w:rPr>
        <w:t>10.</w:t>
      </w:r>
      <w:r>
        <w:rPr>
          <w:rFonts w:hint="eastAsia"/>
          <w:lang w:val="en-US" w:eastAsia="zh-CN"/>
        </w:rPr>
        <w:t>16</w:t>
      </w:r>
      <w:r>
        <w:rPr>
          <w:lang w:val="en-US" w:eastAsia="zh-CN"/>
        </w:rPr>
        <w:tab/>
      </w:r>
      <w:r>
        <w:rPr>
          <w:lang w:val="en-US" w:eastAsia="zh-CN"/>
        </w:rPr>
        <w:t>Communication Barring (CB)</w:t>
      </w:r>
      <w:r>
        <w:tab/>
      </w:r>
      <w:r>
        <w:fldChar w:fldCharType="begin"/>
      </w:r>
      <w:r>
        <w:instrText xml:space="preserve"> PAGEREF _Toc14516 \h </w:instrText>
      </w:r>
      <w:r>
        <w:fldChar w:fldCharType="separate"/>
      </w:r>
      <w:r>
        <w:t>28</w:t>
      </w:r>
      <w:r>
        <w:fldChar w:fldCharType="end"/>
      </w:r>
      <w:r>
        <w:fldChar w:fldCharType="end"/>
      </w:r>
    </w:p>
    <w:p>
      <w:pPr>
        <w:pStyle w:val="20"/>
        <w:tabs>
          <w:tab w:val="right" w:pos="1200"/>
          <w:tab w:val="right" w:leader="dot" w:pos="9641"/>
          <w:tab w:val="clear" w:pos="9639"/>
        </w:tabs>
      </w:pPr>
      <w:r>
        <w:fldChar w:fldCharType="begin"/>
      </w:r>
      <w:r>
        <w:instrText xml:space="preserve"> HYPERLINK \l _Toc18678 </w:instrText>
      </w:r>
      <w:r>
        <w:fldChar w:fldCharType="separate"/>
      </w:r>
      <w:r>
        <w:rPr>
          <w:lang w:val="en-US" w:eastAsia="zh-CN"/>
        </w:rPr>
        <w:t>10.</w:t>
      </w:r>
      <w:r>
        <w:rPr>
          <w:rFonts w:hint="eastAsia"/>
          <w:lang w:val="en-US" w:eastAsia="zh-CN"/>
        </w:rPr>
        <w:t>17</w:t>
      </w:r>
      <w:r>
        <w:rPr>
          <w:lang w:val="en-US" w:eastAsia="zh-CN"/>
        </w:rPr>
        <w:tab/>
      </w:r>
      <w:r>
        <w:rPr>
          <w:lang w:val="en-US" w:eastAsia="zh-CN"/>
        </w:rPr>
        <w:t>Customized Ringing Signal (CRS)</w:t>
      </w:r>
      <w:r>
        <w:tab/>
      </w:r>
      <w:r>
        <w:fldChar w:fldCharType="begin"/>
      </w:r>
      <w:r>
        <w:instrText xml:space="preserve"> PAGEREF _Toc18678 \h </w:instrText>
      </w:r>
      <w:r>
        <w:fldChar w:fldCharType="separate"/>
      </w:r>
      <w:r>
        <w:t>28</w:t>
      </w:r>
      <w:r>
        <w:fldChar w:fldCharType="end"/>
      </w:r>
      <w:r>
        <w:fldChar w:fldCharType="end"/>
      </w:r>
    </w:p>
    <w:p>
      <w:pPr>
        <w:pStyle w:val="19"/>
        <w:tabs>
          <w:tab w:val="right" w:pos="1600"/>
          <w:tab w:val="right" w:leader="dot" w:pos="9641"/>
          <w:tab w:val="clear" w:pos="9639"/>
        </w:tabs>
      </w:pPr>
      <w:r>
        <w:fldChar w:fldCharType="begin"/>
      </w:r>
      <w:r>
        <w:instrText xml:space="preserve"> HYPERLINK \l _Toc4255 </w:instrText>
      </w:r>
      <w:r>
        <w:fldChar w:fldCharType="separate"/>
      </w:r>
      <w:r>
        <w:rPr>
          <w:lang w:val="en-US"/>
        </w:rPr>
        <w:t>10.</w:t>
      </w:r>
      <w:r>
        <w:rPr>
          <w:rFonts w:hint="eastAsia"/>
          <w:lang w:val="en-US" w:eastAsia="zh-CN"/>
        </w:rPr>
        <w:t>17</w:t>
      </w:r>
      <w:r>
        <w:rPr>
          <w:lang w:val="en-US"/>
        </w:rPr>
        <w:t>.1</w:t>
      </w:r>
      <w:r>
        <w:rPr>
          <w:lang w:val="en-US"/>
        </w:rPr>
        <w:tab/>
      </w:r>
      <w:r>
        <w:rPr>
          <w:lang w:val="en-US"/>
        </w:rPr>
        <w:t>General</w:t>
      </w:r>
      <w:r>
        <w:tab/>
      </w:r>
      <w:r>
        <w:fldChar w:fldCharType="begin"/>
      </w:r>
      <w:r>
        <w:instrText xml:space="preserve"> PAGEREF _Toc4255 \h </w:instrText>
      </w:r>
      <w:r>
        <w:fldChar w:fldCharType="separate"/>
      </w:r>
      <w:r>
        <w:t>28</w:t>
      </w:r>
      <w:r>
        <w:fldChar w:fldCharType="end"/>
      </w:r>
      <w:r>
        <w:fldChar w:fldCharType="end"/>
      </w:r>
    </w:p>
    <w:p>
      <w:pPr>
        <w:pStyle w:val="19"/>
        <w:tabs>
          <w:tab w:val="right" w:pos="1600"/>
          <w:tab w:val="right" w:leader="dot" w:pos="9641"/>
          <w:tab w:val="clear" w:pos="9639"/>
        </w:tabs>
      </w:pPr>
      <w:r>
        <w:fldChar w:fldCharType="begin"/>
      </w:r>
      <w:r>
        <w:instrText xml:space="preserve"> HYPERLINK \l _Toc25545 </w:instrText>
      </w:r>
      <w:r>
        <w:fldChar w:fldCharType="separate"/>
      </w:r>
      <w:r>
        <w:rPr>
          <w:lang w:val="en-US"/>
        </w:rPr>
        <w:t>10.</w:t>
      </w:r>
      <w:r>
        <w:rPr>
          <w:rFonts w:hint="eastAsia"/>
          <w:lang w:val="en-US" w:eastAsia="zh-CN"/>
        </w:rPr>
        <w:t>17</w:t>
      </w:r>
      <w:r>
        <w:rPr>
          <w:lang w:val="en-US"/>
        </w:rPr>
        <w:t>.2</w:t>
      </w:r>
      <w:r>
        <w:rPr>
          <w:lang w:val="en-US"/>
        </w:rPr>
        <w:tab/>
      </w:r>
      <w:r>
        <w:rPr>
          <w:lang w:val="en-US"/>
        </w:rPr>
        <w:t>Actions on the originating UE</w:t>
      </w:r>
      <w:r>
        <w:tab/>
      </w:r>
      <w:r>
        <w:fldChar w:fldCharType="begin"/>
      </w:r>
      <w:r>
        <w:instrText xml:space="preserve"> PAGEREF _Toc25545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_Toc29065 </w:instrText>
      </w:r>
      <w:r>
        <w:fldChar w:fldCharType="separate"/>
      </w:r>
      <w:r>
        <w:rPr>
          <w:lang w:val="en-US"/>
        </w:rPr>
        <w:t>10.</w:t>
      </w:r>
      <w:r>
        <w:rPr>
          <w:rFonts w:hint="eastAsia"/>
          <w:lang w:val="en-US" w:eastAsia="zh-CN"/>
        </w:rPr>
        <w:t>17</w:t>
      </w:r>
      <w:r>
        <w:rPr>
          <w:lang w:val="en-US"/>
        </w:rPr>
        <w:t>.3</w:t>
      </w:r>
      <w:r>
        <w:rPr>
          <w:lang w:val="en-US"/>
        </w:rPr>
        <w:tab/>
      </w:r>
      <w:r>
        <w:rPr>
          <w:lang w:val="en-US"/>
        </w:rPr>
        <w:t>Actions on the CRS AS</w:t>
      </w:r>
      <w:r>
        <w:tab/>
      </w:r>
      <w:r>
        <w:fldChar w:fldCharType="begin"/>
      </w:r>
      <w:r>
        <w:instrText xml:space="preserve"> PAGEREF _Toc29065 \h </w:instrText>
      </w:r>
      <w:r>
        <w:fldChar w:fldCharType="separate"/>
      </w:r>
      <w:r>
        <w:t>29</w:t>
      </w:r>
      <w:r>
        <w:fldChar w:fldCharType="end"/>
      </w:r>
      <w:r>
        <w:fldChar w:fldCharType="end"/>
      </w:r>
    </w:p>
    <w:p>
      <w:pPr>
        <w:pStyle w:val="20"/>
        <w:tabs>
          <w:tab w:val="right" w:pos="1200"/>
          <w:tab w:val="right" w:leader="dot" w:pos="9641"/>
          <w:tab w:val="clear" w:pos="9639"/>
        </w:tabs>
      </w:pPr>
      <w:r>
        <w:fldChar w:fldCharType="begin"/>
      </w:r>
      <w:r>
        <w:instrText xml:space="preserve"> HYPERLINK \l _Toc24957 </w:instrText>
      </w:r>
      <w:r>
        <w:fldChar w:fldCharType="separate"/>
      </w:r>
      <w:r>
        <w:rPr>
          <w:lang w:val="en-US" w:eastAsia="zh-CN"/>
        </w:rPr>
        <w:t>10.</w:t>
      </w:r>
      <w:r>
        <w:rPr>
          <w:rFonts w:hint="eastAsia"/>
          <w:lang w:val="en-US" w:eastAsia="zh-CN"/>
        </w:rPr>
        <w:t>18</w:t>
      </w:r>
      <w:r>
        <w:rPr>
          <w:lang w:val="en-US" w:eastAsia="zh-CN"/>
        </w:rPr>
        <w:tab/>
      </w:r>
      <w:r>
        <w:rPr>
          <w:lang w:val="en-US" w:eastAsia="zh-CN"/>
        </w:rPr>
        <w:t>Customized Alerting Tones (CAT)</w:t>
      </w:r>
      <w:r>
        <w:tab/>
      </w:r>
      <w:r>
        <w:fldChar w:fldCharType="begin"/>
      </w:r>
      <w:r>
        <w:instrText xml:space="preserve"> PAGEREF _Toc24957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_Toc31032 </w:instrText>
      </w:r>
      <w:r>
        <w:fldChar w:fldCharType="separate"/>
      </w:r>
      <w:r>
        <w:rPr>
          <w:lang w:val="en-US"/>
        </w:rPr>
        <w:t>10.</w:t>
      </w:r>
      <w:r>
        <w:rPr>
          <w:rFonts w:hint="eastAsia"/>
          <w:lang w:val="en-US" w:eastAsia="zh-CN"/>
        </w:rPr>
        <w:t>18</w:t>
      </w:r>
      <w:r>
        <w:rPr>
          <w:lang w:val="en-US"/>
        </w:rPr>
        <w:t>.1</w:t>
      </w:r>
      <w:r>
        <w:rPr>
          <w:lang w:val="en-US"/>
        </w:rPr>
        <w:tab/>
      </w:r>
      <w:r>
        <w:rPr>
          <w:lang w:val="en-US"/>
        </w:rPr>
        <w:t>General</w:t>
      </w:r>
      <w:r>
        <w:tab/>
      </w:r>
      <w:r>
        <w:fldChar w:fldCharType="begin"/>
      </w:r>
      <w:r>
        <w:instrText xml:space="preserve"> PAGEREF _Toc31032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_Toc8626 </w:instrText>
      </w:r>
      <w:r>
        <w:fldChar w:fldCharType="separate"/>
      </w:r>
      <w:r>
        <w:rPr>
          <w:lang w:val="en-US"/>
        </w:rPr>
        <w:t>10.</w:t>
      </w:r>
      <w:r>
        <w:rPr>
          <w:rFonts w:hint="eastAsia"/>
          <w:lang w:val="en-US" w:eastAsia="zh-CN"/>
        </w:rPr>
        <w:t>18</w:t>
      </w:r>
      <w:r>
        <w:rPr>
          <w:lang w:val="en-US"/>
        </w:rPr>
        <w:t>.2</w:t>
      </w:r>
      <w:r>
        <w:rPr>
          <w:lang w:val="en-US"/>
        </w:rPr>
        <w:tab/>
      </w:r>
      <w:r>
        <w:rPr>
          <w:lang w:val="en-US"/>
        </w:rPr>
        <w:t>Actions at the originating UE</w:t>
      </w:r>
      <w:r>
        <w:tab/>
      </w:r>
      <w:r>
        <w:fldChar w:fldCharType="begin"/>
      </w:r>
      <w:r>
        <w:instrText xml:space="preserve"> PAGEREF _Toc8626 \h </w:instrText>
      </w:r>
      <w:r>
        <w:fldChar w:fldCharType="separate"/>
      </w:r>
      <w:r>
        <w:t>29</w:t>
      </w:r>
      <w:r>
        <w:fldChar w:fldCharType="end"/>
      </w:r>
      <w:r>
        <w:fldChar w:fldCharType="end"/>
      </w:r>
    </w:p>
    <w:p>
      <w:pPr>
        <w:pStyle w:val="19"/>
        <w:tabs>
          <w:tab w:val="right" w:pos="1600"/>
          <w:tab w:val="right" w:leader="dot" w:pos="9641"/>
          <w:tab w:val="clear" w:pos="9639"/>
        </w:tabs>
      </w:pPr>
      <w:r>
        <w:fldChar w:fldCharType="begin"/>
      </w:r>
      <w:r>
        <w:instrText xml:space="preserve"> HYPERLINK \l _Toc9714 </w:instrText>
      </w:r>
      <w:r>
        <w:fldChar w:fldCharType="separate"/>
      </w:r>
      <w:r>
        <w:rPr>
          <w:lang w:val="en-US"/>
        </w:rPr>
        <w:t>10.</w:t>
      </w:r>
      <w:r>
        <w:rPr>
          <w:rFonts w:hint="eastAsia"/>
          <w:lang w:val="en-US" w:eastAsia="zh-CN"/>
        </w:rPr>
        <w:t>18</w:t>
      </w:r>
      <w:r>
        <w:rPr>
          <w:lang w:val="en-US"/>
        </w:rPr>
        <w:t>.3</w:t>
      </w:r>
      <w:r>
        <w:rPr>
          <w:lang w:val="en-US"/>
        </w:rPr>
        <w:tab/>
      </w:r>
      <w:r>
        <w:rPr>
          <w:lang w:val="en-US"/>
        </w:rPr>
        <w:t>Actions at the CAT AS</w:t>
      </w:r>
      <w:r>
        <w:tab/>
      </w:r>
      <w:r>
        <w:fldChar w:fldCharType="begin"/>
      </w:r>
      <w:r>
        <w:instrText xml:space="preserve"> PAGEREF _Toc9714 \h </w:instrText>
      </w:r>
      <w:r>
        <w:fldChar w:fldCharType="separate"/>
      </w:r>
      <w:r>
        <w:t>29</w:t>
      </w:r>
      <w:r>
        <w:fldChar w:fldCharType="end"/>
      </w:r>
      <w:r>
        <w:fldChar w:fldCharType="end"/>
      </w:r>
    </w:p>
    <w:p>
      <w:pPr>
        <w:pStyle w:val="20"/>
        <w:tabs>
          <w:tab w:val="right" w:pos="1200"/>
          <w:tab w:val="right" w:leader="dot" w:pos="9641"/>
          <w:tab w:val="clear" w:pos="9639"/>
        </w:tabs>
      </w:pPr>
      <w:r>
        <w:fldChar w:fldCharType="begin"/>
      </w:r>
      <w:r>
        <w:instrText xml:space="preserve"> HYPERLINK \l _Toc31256 </w:instrText>
      </w:r>
      <w:r>
        <w:fldChar w:fldCharType="separate"/>
      </w:r>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r>
        <w:tab/>
      </w:r>
      <w:r>
        <w:fldChar w:fldCharType="begin"/>
      </w:r>
      <w:r>
        <w:instrText xml:space="preserve"> PAGEREF _Toc31256 \h </w:instrText>
      </w:r>
      <w:r>
        <w:fldChar w:fldCharType="separate"/>
      </w:r>
      <w:r>
        <w:t>29</w:t>
      </w:r>
      <w:r>
        <w:fldChar w:fldCharType="end"/>
      </w:r>
      <w:r>
        <w:fldChar w:fldCharType="end"/>
      </w:r>
    </w:p>
    <w:p>
      <w:pPr>
        <w:pStyle w:val="18"/>
        <w:tabs>
          <w:tab w:val="right" w:pos="1600"/>
          <w:tab w:val="right" w:leader="dot" w:pos="9641"/>
          <w:tab w:val="clear" w:pos="9639"/>
        </w:tabs>
      </w:pPr>
      <w:r>
        <w:fldChar w:fldCharType="begin"/>
      </w:r>
      <w:r>
        <w:instrText xml:space="preserve"> HYPERLINK \l _Toc3364 </w:instrText>
      </w:r>
      <w:r>
        <w:fldChar w:fldCharType="separate"/>
      </w:r>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r>
        <w:tab/>
      </w:r>
      <w:r>
        <w:fldChar w:fldCharType="begin"/>
      </w:r>
      <w:r>
        <w:instrText xml:space="preserve"> PAGEREF _Toc3364 \h </w:instrText>
      </w:r>
      <w:r>
        <w:fldChar w:fldCharType="separate"/>
      </w:r>
      <w:r>
        <w:t>29</w:t>
      </w:r>
      <w:r>
        <w:fldChar w:fldCharType="end"/>
      </w:r>
      <w:r>
        <w:fldChar w:fldCharType="end"/>
      </w:r>
    </w:p>
    <w:p>
      <w:pPr>
        <w:pStyle w:val="18"/>
        <w:tabs>
          <w:tab w:val="right" w:pos="1600"/>
          <w:tab w:val="right" w:leader="dot" w:pos="9641"/>
          <w:tab w:val="clear" w:pos="9639"/>
        </w:tabs>
      </w:pPr>
      <w:r>
        <w:fldChar w:fldCharType="begin"/>
      </w:r>
      <w:r>
        <w:instrText xml:space="preserve"> HYPERLINK \l _Toc20220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r>
        <w:tab/>
      </w:r>
      <w:r>
        <w:fldChar w:fldCharType="begin"/>
      </w:r>
      <w:r>
        <w:instrText xml:space="preserve"> PAGEREF _Toc20220 \h </w:instrText>
      </w:r>
      <w:r>
        <w:fldChar w:fldCharType="separate"/>
      </w:r>
      <w:r>
        <w:t>29</w:t>
      </w:r>
      <w:r>
        <w:fldChar w:fldCharType="end"/>
      </w:r>
      <w:r>
        <w:fldChar w:fldCharType="end"/>
      </w:r>
    </w:p>
    <w:p>
      <w:pPr>
        <w:pStyle w:val="18"/>
        <w:tabs>
          <w:tab w:val="right" w:pos="1600"/>
          <w:tab w:val="right" w:leader="dot" w:pos="9641"/>
          <w:tab w:val="clear" w:pos="9639"/>
        </w:tabs>
      </w:pPr>
      <w:r>
        <w:fldChar w:fldCharType="begin"/>
      </w:r>
      <w:r>
        <w:instrText xml:space="preserve"> HYPERLINK \l _Toc23596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r>
        <w:tab/>
      </w:r>
      <w:r>
        <w:fldChar w:fldCharType="begin"/>
      </w:r>
      <w:r>
        <w:instrText xml:space="preserve"> PAGEREF _Toc23596 \h </w:instrText>
      </w:r>
      <w:r>
        <w:fldChar w:fldCharType="separate"/>
      </w:r>
      <w:r>
        <w:t>30</w:t>
      </w:r>
      <w:r>
        <w:fldChar w:fldCharType="end"/>
      </w:r>
      <w:r>
        <w:fldChar w:fldCharType="end"/>
      </w:r>
    </w:p>
    <w:p>
      <w:pPr>
        <w:pStyle w:val="18"/>
        <w:tabs>
          <w:tab w:val="right" w:pos="1600"/>
          <w:tab w:val="right" w:leader="dot" w:pos="9641"/>
          <w:tab w:val="clear" w:pos="9639"/>
        </w:tabs>
      </w:pPr>
      <w:r>
        <w:fldChar w:fldCharType="begin"/>
      </w:r>
      <w:r>
        <w:instrText xml:space="preserve"> HYPERLINK \l _Toc12641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r>
        <w:tab/>
      </w:r>
      <w:r>
        <w:fldChar w:fldCharType="begin"/>
      </w:r>
      <w:r>
        <w:instrText xml:space="preserve"> PAGEREF _Toc12641 \h </w:instrText>
      </w:r>
      <w:r>
        <w:fldChar w:fldCharType="separate"/>
      </w:r>
      <w:r>
        <w:t>30</w:t>
      </w:r>
      <w:r>
        <w:fldChar w:fldCharType="end"/>
      </w:r>
      <w:r>
        <w:fldChar w:fldCharType="end"/>
      </w:r>
    </w:p>
    <w:p>
      <w:pPr>
        <w:pStyle w:val="21"/>
        <w:tabs>
          <w:tab w:val="right" w:pos="1200"/>
          <w:tab w:val="right" w:leader="dot" w:pos="9641"/>
          <w:tab w:val="clear" w:pos="9639"/>
        </w:tabs>
      </w:pPr>
      <w:r>
        <w:fldChar w:fldCharType="begin"/>
      </w:r>
      <w:r>
        <w:instrText xml:space="preserve"> HYPERLINK \l _Toc7327 </w:instrText>
      </w:r>
      <w:r>
        <w:fldChar w:fldCharType="separate"/>
      </w:r>
      <w:r>
        <w:rPr>
          <w:rFonts w:hint="eastAsia"/>
          <w:lang w:val="en-US" w:eastAsia="zh-CN"/>
        </w:rPr>
        <w:t>A.1</w:t>
      </w:r>
      <w:r>
        <w:tab/>
      </w:r>
      <w:r>
        <w:rPr>
          <w:lang w:eastAsia="zh-CN"/>
        </w:rPr>
        <w:t>Interaction with supplementary services</w:t>
      </w:r>
      <w:r>
        <w:tab/>
      </w:r>
      <w:r>
        <w:fldChar w:fldCharType="begin"/>
      </w:r>
      <w:r>
        <w:instrText xml:space="preserve"> PAGEREF _Toc7327 \h </w:instrText>
      </w:r>
      <w:r>
        <w:fldChar w:fldCharType="separate"/>
      </w:r>
      <w:r>
        <w:t>30</w:t>
      </w:r>
      <w:r>
        <w:fldChar w:fldCharType="end"/>
      </w:r>
      <w:r>
        <w:fldChar w:fldCharType="end"/>
      </w:r>
    </w:p>
    <w:p>
      <w:pPr>
        <w:pStyle w:val="20"/>
        <w:tabs>
          <w:tab w:val="right" w:pos="1200"/>
          <w:tab w:val="right" w:leader="dot" w:pos="9641"/>
          <w:tab w:val="clear" w:pos="9639"/>
        </w:tabs>
      </w:pPr>
      <w:r>
        <w:fldChar w:fldCharType="begin"/>
      </w:r>
      <w:r>
        <w:instrText xml:space="preserve"> HYPERLINK \l _Toc14017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_Toc14017 \h </w:instrText>
      </w:r>
      <w:r>
        <w:fldChar w:fldCharType="separate"/>
      </w:r>
      <w:r>
        <w:t>30</w:t>
      </w:r>
      <w:r>
        <w:fldChar w:fldCharType="end"/>
      </w:r>
      <w:r>
        <w:fldChar w:fldCharType="end"/>
      </w:r>
    </w:p>
    <w:p>
      <w:pPr>
        <w:pStyle w:val="19"/>
        <w:tabs>
          <w:tab w:val="right" w:pos="1600"/>
          <w:tab w:val="right" w:leader="dot" w:pos="9641"/>
          <w:tab w:val="clear" w:pos="9639"/>
        </w:tabs>
      </w:pPr>
      <w:r>
        <w:fldChar w:fldCharType="begin"/>
      </w:r>
      <w:r>
        <w:instrText xml:space="preserve"> HYPERLINK \l _Toc16249 </w:instrText>
      </w:r>
      <w:r>
        <w:fldChar w:fldCharType="separate"/>
      </w:r>
      <w:r>
        <w:rPr>
          <w:lang w:val="en-US"/>
        </w:rPr>
        <w:t>A.</w:t>
      </w:r>
      <w:r>
        <w:rPr>
          <w:rFonts w:hint="eastAsia"/>
          <w:lang w:val="en-US" w:eastAsia="zh-CN"/>
        </w:rPr>
        <w:t>1</w:t>
      </w:r>
      <w:r>
        <w:rPr>
          <w:lang w:val="en-US"/>
        </w:rPr>
        <w:t>.1.1</w:t>
      </w:r>
      <w:r>
        <w:rPr>
          <w:lang w:val="en-US"/>
        </w:rPr>
        <w:tab/>
      </w:r>
      <w:r>
        <w:rPr>
          <w:lang w:val="en-US"/>
        </w:rPr>
        <w:t>Communication Forwarding unconditional</w:t>
      </w:r>
      <w:r>
        <w:tab/>
      </w:r>
      <w:r>
        <w:fldChar w:fldCharType="begin"/>
      </w:r>
      <w:r>
        <w:instrText xml:space="preserve"> PAGEREF _Toc16249 \h </w:instrText>
      </w:r>
      <w:r>
        <w:fldChar w:fldCharType="separate"/>
      </w:r>
      <w:r>
        <w:t>30</w:t>
      </w:r>
      <w:r>
        <w:fldChar w:fldCharType="end"/>
      </w:r>
      <w:r>
        <w:fldChar w:fldCharType="end"/>
      </w:r>
    </w:p>
    <w:p>
      <w:pPr>
        <w:pStyle w:val="19"/>
        <w:tabs>
          <w:tab w:val="right" w:pos="1600"/>
          <w:tab w:val="right" w:leader="dot" w:pos="9641"/>
          <w:tab w:val="clear" w:pos="9639"/>
        </w:tabs>
      </w:pPr>
      <w:r>
        <w:fldChar w:fldCharType="begin"/>
      </w:r>
      <w:r>
        <w:instrText xml:space="preserve"> HYPERLINK \l _Toc8164 </w:instrText>
      </w:r>
      <w:r>
        <w:fldChar w:fldCharType="separate"/>
      </w:r>
      <w:r>
        <w:rPr>
          <w:lang w:val="en-US"/>
        </w:rPr>
        <w:t>A.</w:t>
      </w:r>
      <w:r>
        <w:rPr>
          <w:rFonts w:hint="eastAsia"/>
          <w:lang w:val="en-US" w:eastAsia="zh-CN"/>
        </w:rPr>
        <w:t>1</w:t>
      </w:r>
      <w:r>
        <w:rPr>
          <w:lang w:val="en-US"/>
        </w:rPr>
        <w:t>.1.2</w:t>
      </w:r>
      <w:r>
        <w:rPr>
          <w:lang w:val="en-US"/>
        </w:rPr>
        <w:tab/>
      </w:r>
      <w:r>
        <w:rPr>
          <w:lang w:val="en-US"/>
        </w:rPr>
        <w:t>Communication Forwarding on Busy</w:t>
      </w:r>
      <w:r>
        <w:tab/>
      </w:r>
      <w:r>
        <w:fldChar w:fldCharType="begin"/>
      </w:r>
      <w:r>
        <w:instrText xml:space="preserve"> PAGEREF _Toc8164 \h </w:instrText>
      </w:r>
      <w:r>
        <w:fldChar w:fldCharType="separate"/>
      </w:r>
      <w:r>
        <w:t>31</w:t>
      </w:r>
      <w:r>
        <w:fldChar w:fldCharType="end"/>
      </w:r>
      <w:r>
        <w:fldChar w:fldCharType="end"/>
      </w:r>
    </w:p>
    <w:p>
      <w:pPr>
        <w:pStyle w:val="20"/>
        <w:tabs>
          <w:tab w:val="right" w:pos="1200"/>
          <w:tab w:val="right" w:leader="dot" w:pos="9641"/>
          <w:tab w:val="clear" w:pos="9639"/>
        </w:tabs>
      </w:pPr>
      <w:r>
        <w:fldChar w:fldCharType="begin"/>
      </w:r>
      <w:r>
        <w:instrText xml:space="preserve"> HYPERLINK \l _Toc20254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_Toc20254 \h </w:instrText>
      </w:r>
      <w:r>
        <w:fldChar w:fldCharType="separate"/>
      </w:r>
      <w:r>
        <w:t>33</w:t>
      </w:r>
      <w:r>
        <w:fldChar w:fldCharType="end"/>
      </w:r>
      <w:r>
        <w:fldChar w:fldCharType="end"/>
      </w:r>
    </w:p>
    <w:p>
      <w:pPr>
        <w:pStyle w:val="19"/>
        <w:tabs>
          <w:tab w:val="right" w:pos="1600"/>
          <w:tab w:val="right" w:leader="dot" w:pos="9641"/>
          <w:tab w:val="clear" w:pos="9639"/>
        </w:tabs>
      </w:pPr>
      <w:r>
        <w:fldChar w:fldCharType="begin"/>
      </w:r>
      <w:r>
        <w:instrText xml:space="preserve"> HYPERLINK \l _Toc20339 </w:instrText>
      </w:r>
      <w:r>
        <w:fldChar w:fldCharType="separate"/>
      </w:r>
      <w:r>
        <w:t>A.1.2.1</w:t>
      </w:r>
      <w:r>
        <w:tab/>
      </w:r>
      <w:r>
        <w:t>Network based CW flows</w:t>
      </w:r>
      <w:r>
        <w:tab/>
      </w:r>
      <w:r>
        <w:fldChar w:fldCharType="begin"/>
      </w:r>
      <w:r>
        <w:instrText xml:space="preserve"> PAGEREF _Toc20339 \h </w:instrText>
      </w:r>
      <w:r>
        <w:fldChar w:fldCharType="separate"/>
      </w:r>
      <w:r>
        <w:t>33</w:t>
      </w:r>
      <w:r>
        <w:fldChar w:fldCharType="end"/>
      </w:r>
      <w:r>
        <w:fldChar w:fldCharType="end"/>
      </w:r>
    </w:p>
    <w:p>
      <w:pPr>
        <w:pStyle w:val="19"/>
        <w:tabs>
          <w:tab w:val="right" w:pos="1600"/>
          <w:tab w:val="right" w:leader="dot" w:pos="9641"/>
          <w:tab w:val="clear" w:pos="9639"/>
        </w:tabs>
      </w:pPr>
      <w:r>
        <w:fldChar w:fldCharType="begin"/>
      </w:r>
      <w:r>
        <w:instrText xml:space="preserve"> HYPERLINK \l _Toc26134 </w:instrText>
      </w:r>
      <w:r>
        <w:fldChar w:fldCharType="separate"/>
      </w:r>
      <w:r>
        <w:t>A.1.2.2</w:t>
      </w:r>
      <w:r>
        <w:tab/>
      </w:r>
      <w:r>
        <w:t>Terminal based CW flows</w:t>
      </w:r>
      <w:r>
        <w:tab/>
      </w:r>
      <w:r>
        <w:fldChar w:fldCharType="begin"/>
      </w:r>
      <w:r>
        <w:instrText xml:space="preserve"> PAGEREF _Toc26134 \h </w:instrText>
      </w:r>
      <w:r>
        <w:fldChar w:fldCharType="separate"/>
      </w:r>
      <w:r>
        <w:t>35</w:t>
      </w:r>
      <w:r>
        <w:fldChar w:fldCharType="end"/>
      </w:r>
      <w:r>
        <w:fldChar w:fldCharType="end"/>
      </w:r>
    </w:p>
    <w:p>
      <w:pPr>
        <w:pStyle w:val="18"/>
        <w:tabs>
          <w:tab w:val="right" w:pos="1600"/>
          <w:tab w:val="right" w:leader="dot" w:pos="9641"/>
          <w:tab w:val="clear" w:pos="9639"/>
        </w:tabs>
      </w:pPr>
      <w:r>
        <w:fldChar w:fldCharType="begin"/>
      </w:r>
      <w:r>
        <w:instrText xml:space="preserve"> HYPERLINK \l _Toc22072 </w:instrText>
      </w:r>
      <w:r>
        <w:fldChar w:fldCharType="separate"/>
      </w:r>
      <w:r>
        <w:t>A.1.2.2.1</w:t>
      </w:r>
      <w:r>
        <w:tab/>
      </w:r>
      <w:r>
        <w:t>Successful communication establishment</w:t>
      </w:r>
      <w:r>
        <w:tab/>
      </w:r>
      <w:r>
        <w:fldChar w:fldCharType="begin"/>
      </w:r>
      <w:r>
        <w:instrText xml:space="preserve"> PAGEREF _Toc22072 \h </w:instrText>
      </w:r>
      <w:r>
        <w:fldChar w:fldCharType="separate"/>
      </w:r>
      <w:r>
        <w:t>35</w:t>
      </w:r>
      <w:r>
        <w:fldChar w:fldCharType="end"/>
      </w:r>
      <w:r>
        <w:fldChar w:fldCharType="end"/>
      </w:r>
    </w:p>
    <w:p>
      <w:pPr>
        <w:pStyle w:val="18"/>
        <w:tabs>
          <w:tab w:val="right" w:pos="1600"/>
          <w:tab w:val="right" w:leader="dot" w:pos="9641"/>
          <w:tab w:val="clear" w:pos="9639"/>
        </w:tabs>
      </w:pPr>
      <w:r>
        <w:fldChar w:fldCharType="begin"/>
      </w:r>
      <w:r>
        <w:instrText xml:space="preserve"> HYPERLINK \l _Toc14563 </w:instrText>
      </w:r>
      <w:r>
        <w:fldChar w:fldCharType="separate"/>
      </w:r>
      <w:r>
        <w:t>A.1.2.2.2</w:t>
      </w:r>
      <w:r>
        <w:tab/>
      </w:r>
      <w:r>
        <w:t>AS CW Timer expires</w:t>
      </w:r>
      <w:r>
        <w:tab/>
      </w:r>
      <w:r>
        <w:fldChar w:fldCharType="begin"/>
      </w:r>
      <w:r>
        <w:instrText xml:space="preserve"> PAGEREF _Toc14563 \h </w:instrText>
      </w:r>
      <w:r>
        <w:fldChar w:fldCharType="separate"/>
      </w:r>
      <w:r>
        <w:t>37</w:t>
      </w:r>
      <w:r>
        <w:fldChar w:fldCharType="end"/>
      </w:r>
      <w:r>
        <w:fldChar w:fldCharType="end"/>
      </w:r>
    </w:p>
    <w:p>
      <w:pPr>
        <w:pStyle w:val="18"/>
        <w:tabs>
          <w:tab w:val="right" w:pos="1600"/>
          <w:tab w:val="right" w:leader="dot" w:pos="9641"/>
          <w:tab w:val="clear" w:pos="9639"/>
        </w:tabs>
      </w:pPr>
      <w:r>
        <w:fldChar w:fldCharType="begin"/>
      </w:r>
      <w:r>
        <w:instrText xml:space="preserve"> HYPERLINK \l _Toc18974 </w:instrText>
      </w:r>
      <w:r>
        <w:fldChar w:fldCharType="separate"/>
      </w:r>
      <w:r>
        <w:t>A.1.2.2.3</w:t>
      </w:r>
      <w:r>
        <w:tab/>
      </w:r>
      <w:r>
        <w:t>UE CW timer expires</w:t>
      </w:r>
      <w:r>
        <w:tab/>
      </w:r>
      <w:r>
        <w:fldChar w:fldCharType="begin"/>
      </w:r>
      <w:r>
        <w:instrText xml:space="preserve"> PAGEREF _Toc18974 \h </w:instrText>
      </w:r>
      <w:r>
        <w:fldChar w:fldCharType="separate"/>
      </w:r>
      <w:r>
        <w:t>39</w:t>
      </w:r>
      <w:r>
        <w:fldChar w:fldCharType="end"/>
      </w:r>
      <w:r>
        <w:fldChar w:fldCharType="end"/>
      </w:r>
    </w:p>
    <w:p>
      <w:pPr>
        <w:pStyle w:val="20"/>
        <w:tabs>
          <w:tab w:val="right" w:pos="1200"/>
          <w:tab w:val="right" w:leader="dot" w:pos="9641"/>
          <w:tab w:val="clear" w:pos="9639"/>
        </w:tabs>
      </w:pPr>
      <w:r>
        <w:fldChar w:fldCharType="begin"/>
      </w:r>
      <w:r>
        <w:instrText xml:space="preserve"> HYPERLINK \l _Toc13164 </w:instrText>
      </w:r>
      <w:r>
        <w:fldChar w:fldCharType="separate"/>
      </w:r>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r>
        <w:tab/>
      </w:r>
      <w:r>
        <w:fldChar w:fldCharType="begin"/>
      </w:r>
      <w:r>
        <w:instrText xml:space="preserve"> PAGEREF _Toc13164 \h </w:instrText>
      </w:r>
      <w:r>
        <w:fldChar w:fldCharType="separate"/>
      </w:r>
      <w:r>
        <w:t>41</w:t>
      </w:r>
      <w:r>
        <w:fldChar w:fldCharType="end"/>
      </w:r>
      <w:r>
        <w:fldChar w:fldCharType="end"/>
      </w:r>
    </w:p>
    <w:p>
      <w:pPr>
        <w:pStyle w:val="19"/>
        <w:tabs>
          <w:tab w:val="right" w:pos="1600"/>
          <w:tab w:val="right" w:leader="dot" w:pos="9641"/>
          <w:tab w:val="clear" w:pos="9639"/>
        </w:tabs>
      </w:pPr>
      <w:r>
        <w:fldChar w:fldCharType="begin"/>
      </w:r>
      <w:r>
        <w:instrText xml:space="preserve"> HYPERLINK \l _Toc1647 </w:instrText>
      </w:r>
      <w:r>
        <w:fldChar w:fldCharType="separate"/>
      </w:r>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r>
        <w:tab/>
      </w:r>
      <w:r>
        <w:fldChar w:fldCharType="begin"/>
      </w:r>
      <w:r>
        <w:instrText xml:space="preserve"> PAGEREF _Toc1647 \h </w:instrText>
      </w:r>
      <w:r>
        <w:fldChar w:fldCharType="separate"/>
      </w:r>
      <w:r>
        <w:t>41</w:t>
      </w:r>
      <w:r>
        <w:fldChar w:fldCharType="end"/>
      </w:r>
      <w:r>
        <w:fldChar w:fldCharType="end"/>
      </w:r>
    </w:p>
    <w:p>
      <w:pPr>
        <w:pStyle w:val="18"/>
        <w:tabs>
          <w:tab w:val="right" w:pos="1600"/>
          <w:tab w:val="right" w:leader="dot" w:pos="9641"/>
          <w:tab w:val="clear" w:pos="9639"/>
        </w:tabs>
      </w:pPr>
      <w:r>
        <w:fldChar w:fldCharType="begin"/>
      </w:r>
      <w:r>
        <w:instrText xml:space="preserve"> HYPERLINK \l _Toc28366 </w:instrText>
      </w:r>
      <w:r>
        <w:fldChar w:fldCharType="separate"/>
      </w:r>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r>
        <w:tab/>
      </w:r>
      <w:r>
        <w:fldChar w:fldCharType="begin"/>
      </w:r>
      <w:r>
        <w:instrText xml:space="preserve"> PAGEREF _Toc28366 \h </w:instrText>
      </w:r>
      <w:r>
        <w:fldChar w:fldCharType="separate"/>
      </w:r>
      <w:r>
        <w:t>41</w:t>
      </w:r>
      <w:r>
        <w:fldChar w:fldCharType="end"/>
      </w:r>
      <w:r>
        <w:fldChar w:fldCharType="end"/>
      </w:r>
    </w:p>
    <w:p>
      <w:pPr>
        <w:pStyle w:val="18"/>
        <w:tabs>
          <w:tab w:val="right" w:pos="1600"/>
          <w:tab w:val="right" w:leader="dot" w:pos="9641"/>
          <w:tab w:val="clear" w:pos="9639"/>
        </w:tabs>
      </w:pPr>
      <w:r>
        <w:fldChar w:fldCharType="begin"/>
      </w:r>
      <w:r>
        <w:instrText xml:space="preserve"> HYPERLINK \l _Toc9965 </w:instrText>
      </w:r>
      <w:r>
        <w:fldChar w:fldCharType="separate"/>
      </w:r>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r>
        <w:tab/>
      </w:r>
      <w:r>
        <w:fldChar w:fldCharType="begin"/>
      </w:r>
      <w:r>
        <w:instrText xml:space="preserve"> PAGEREF _Toc9965 \h </w:instrText>
      </w:r>
      <w:r>
        <w:fldChar w:fldCharType="separate"/>
      </w:r>
      <w:r>
        <w:t>43</w:t>
      </w:r>
      <w:r>
        <w:fldChar w:fldCharType="end"/>
      </w:r>
      <w:r>
        <w:fldChar w:fldCharType="end"/>
      </w:r>
    </w:p>
    <w:p>
      <w:pPr>
        <w:pStyle w:val="19"/>
        <w:tabs>
          <w:tab w:val="right" w:pos="1600"/>
          <w:tab w:val="right" w:leader="dot" w:pos="9641"/>
          <w:tab w:val="clear" w:pos="9639"/>
        </w:tabs>
      </w:pPr>
      <w:r>
        <w:fldChar w:fldCharType="begin"/>
      </w:r>
      <w:r>
        <w:instrText xml:space="preserve"> HYPERLINK \l _Toc10890 </w:instrText>
      </w:r>
      <w:r>
        <w:fldChar w:fldCharType="separate"/>
      </w:r>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r>
        <w:tab/>
      </w:r>
      <w:r>
        <w:fldChar w:fldCharType="begin"/>
      </w:r>
      <w:r>
        <w:instrText xml:space="preserve"> PAGEREF _Toc10890 \h </w:instrText>
      </w:r>
      <w:r>
        <w:fldChar w:fldCharType="separate"/>
      </w:r>
      <w:r>
        <w:t>44</w:t>
      </w:r>
      <w:r>
        <w:fldChar w:fldCharType="end"/>
      </w:r>
      <w:r>
        <w:fldChar w:fldCharType="end"/>
      </w:r>
    </w:p>
    <w:p>
      <w:pPr>
        <w:pStyle w:val="18"/>
        <w:tabs>
          <w:tab w:val="right" w:pos="1600"/>
          <w:tab w:val="right" w:leader="dot" w:pos="9641"/>
          <w:tab w:val="clear" w:pos="9639"/>
        </w:tabs>
      </w:pPr>
      <w:r>
        <w:fldChar w:fldCharType="begin"/>
      </w:r>
      <w:r>
        <w:instrText xml:space="preserve"> HYPERLINK \l _Toc23729 </w:instrText>
      </w:r>
      <w:r>
        <w:fldChar w:fldCharType="separate"/>
      </w:r>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r>
        <w:tab/>
      </w:r>
      <w:r>
        <w:fldChar w:fldCharType="begin"/>
      </w:r>
      <w:r>
        <w:instrText xml:space="preserve"> PAGEREF _Toc23729 \h </w:instrText>
      </w:r>
      <w:r>
        <w:fldChar w:fldCharType="separate"/>
      </w:r>
      <w:r>
        <w:t>44</w:t>
      </w:r>
      <w:r>
        <w:fldChar w:fldCharType="end"/>
      </w:r>
      <w:r>
        <w:fldChar w:fldCharType="end"/>
      </w:r>
    </w:p>
    <w:p>
      <w:pPr>
        <w:pStyle w:val="18"/>
        <w:tabs>
          <w:tab w:val="right" w:pos="1600"/>
          <w:tab w:val="right" w:leader="dot" w:pos="9641"/>
          <w:tab w:val="clear" w:pos="9639"/>
        </w:tabs>
      </w:pPr>
      <w:r>
        <w:fldChar w:fldCharType="begin"/>
      </w:r>
      <w:r>
        <w:instrText xml:space="preserve"> HYPERLINK \l _Toc3190 </w:instrText>
      </w:r>
      <w:r>
        <w:fldChar w:fldCharType="separate"/>
      </w:r>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r>
        <w:tab/>
      </w:r>
      <w:r>
        <w:fldChar w:fldCharType="begin"/>
      </w:r>
      <w:r>
        <w:instrText xml:space="preserve"> PAGEREF _Toc3190 \h </w:instrText>
      </w:r>
      <w:r>
        <w:fldChar w:fldCharType="separate"/>
      </w:r>
      <w:r>
        <w:t>45</w:t>
      </w:r>
      <w:r>
        <w:fldChar w:fldCharType="end"/>
      </w:r>
      <w:r>
        <w:fldChar w:fldCharType="end"/>
      </w:r>
    </w:p>
    <w:p>
      <w:pPr>
        <w:pStyle w:val="19"/>
        <w:tabs>
          <w:tab w:val="right" w:pos="1600"/>
          <w:tab w:val="right" w:leader="dot" w:pos="9641"/>
          <w:tab w:val="clear" w:pos="9639"/>
        </w:tabs>
      </w:pPr>
      <w:r>
        <w:fldChar w:fldCharType="begin"/>
      </w:r>
      <w:r>
        <w:instrText xml:space="preserve"> HYPERLINK \l _Toc29424 </w:instrText>
      </w:r>
      <w:r>
        <w:fldChar w:fldCharType="separate"/>
      </w:r>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r>
        <w:tab/>
      </w:r>
      <w:r>
        <w:fldChar w:fldCharType="begin"/>
      </w:r>
      <w:r>
        <w:instrText xml:space="preserve"> PAGEREF _Toc29424 \h </w:instrText>
      </w:r>
      <w:r>
        <w:fldChar w:fldCharType="separate"/>
      </w:r>
      <w:r>
        <w:t>46</w:t>
      </w:r>
      <w:r>
        <w:fldChar w:fldCharType="end"/>
      </w:r>
      <w:r>
        <w:fldChar w:fldCharType="end"/>
      </w:r>
    </w:p>
    <w:p>
      <w:pPr>
        <w:pStyle w:val="18"/>
        <w:tabs>
          <w:tab w:val="right" w:pos="1600"/>
          <w:tab w:val="right" w:leader="dot" w:pos="9641"/>
          <w:tab w:val="clear" w:pos="9639"/>
        </w:tabs>
      </w:pPr>
      <w:r>
        <w:fldChar w:fldCharType="begin"/>
      </w:r>
      <w:r>
        <w:instrText xml:space="preserve"> HYPERLINK \l _Toc17619 </w:instrText>
      </w:r>
      <w:r>
        <w:fldChar w:fldCharType="separate"/>
      </w:r>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r>
        <w:tab/>
      </w:r>
      <w:r>
        <w:fldChar w:fldCharType="begin"/>
      </w:r>
      <w:r>
        <w:instrText xml:space="preserve"> PAGEREF _Toc17619 \h </w:instrText>
      </w:r>
      <w:r>
        <w:fldChar w:fldCharType="separate"/>
      </w:r>
      <w:r>
        <w:t>46</w:t>
      </w:r>
      <w:r>
        <w:fldChar w:fldCharType="end"/>
      </w:r>
      <w:r>
        <w:fldChar w:fldCharType="end"/>
      </w:r>
    </w:p>
    <w:p>
      <w:pPr>
        <w:pStyle w:val="18"/>
        <w:tabs>
          <w:tab w:val="right" w:pos="1600"/>
          <w:tab w:val="right" w:leader="dot" w:pos="9641"/>
          <w:tab w:val="clear" w:pos="9639"/>
        </w:tabs>
      </w:pPr>
      <w:r>
        <w:fldChar w:fldCharType="begin"/>
      </w:r>
      <w:r>
        <w:instrText xml:space="preserve"> HYPERLINK \l _Toc19235 </w:instrText>
      </w:r>
      <w:r>
        <w:fldChar w:fldCharType="separate"/>
      </w:r>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r>
        <w:tab/>
      </w:r>
      <w:r>
        <w:fldChar w:fldCharType="begin"/>
      </w:r>
      <w:r>
        <w:instrText xml:space="preserve"> PAGEREF _Toc19235 \h </w:instrText>
      </w:r>
      <w:r>
        <w:fldChar w:fldCharType="separate"/>
      </w:r>
      <w:r>
        <w:t>47</w:t>
      </w:r>
      <w:r>
        <w:fldChar w:fldCharType="end"/>
      </w:r>
      <w:r>
        <w:fldChar w:fldCharType="end"/>
      </w:r>
    </w:p>
    <w:p>
      <w:pPr>
        <w:pStyle w:val="21"/>
        <w:tabs>
          <w:tab w:val="right" w:pos="1200"/>
          <w:tab w:val="right" w:leader="dot" w:pos="9641"/>
          <w:tab w:val="clear" w:pos="9639"/>
        </w:tabs>
      </w:pPr>
      <w:r>
        <w:fldChar w:fldCharType="begin"/>
      </w:r>
      <w:r>
        <w:instrText xml:space="preserve"> HYPERLINK \l _Toc24696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_Toc24696 \h </w:instrText>
      </w:r>
      <w:r>
        <w:fldChar w:fldCharType="separate"/>
      </w:r>
      <w:r>
        <w:t>50</w:t>
      </w:r>
      <w:r>
        <w:fldChar w:fldCharType="end"/>
      </w:r>
      <w:r>
        <w:fldChar w:fldCharType="end"/>
      </w:r>
    </w:p>
    <w:p>
      <w:pPr>
        <w:pStyle w:val="20"/>
        <w:tabs>
          <w:tab w:val="right" w:pos="1200"/>
          <w:tab w:val="right" w:leader="dot" w:pos="9641"/>
          <w:tab w:val="clear" w:pos="9639"/>
        </w:tabs>
      </w:pPr>
      <w:r>
        <w:fldChar w:fldCharType="begin"/>
      </w:r>
      <w:r>
        <w:instrText xml:space="preserve"> HYPERLINK \l _Toc4892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_Toc4892 \h </w:instrText>
      </w:r>
      <w:r>
        <w:fldChar w:fldCharType="separate"/>
      </w:r>
      <w:r>
        <w:t>50</w:t>
      </w:r>
      <w:r>
        <w:fldChar w:fldCharType="end"/>
      </w:r>
      <w:r>
        <w:fldChar w:fldCharType="end"/>
      </w:r>
    </w:p>
    <w:p>
      <w:pPr>
        <w:pStyle w:val="21"/>
        <w:tabs>
          <w:tab w:val="right" w:pos="1200"/>
          <w:tab w:val="right" w:leader="dot" w:pos="9641"/>
          <w:tab w:val="clear" w:pos="9639"/>
        </w:tabs>
      </w:pPr>
      <w:r>
        <w:fldChar w:fldCharType="begin"/>
      </w:r>
      <w:r>
        <w:instrText xml:space="preserve"> HYPERLINK \l _Toc8436 </w:instrText>
      </w:r>
      <w:r>
        <w:fldChar w:fldCharType="separate"/>
      </w:r>
      <w:r>
        <w:rPr>
          <w:lang w:val="en-US" w:eastAsia="zh-CN"/>
        </w:rPr>
        <w:t>C.1</w:t>
      </w:r>
      <w:r>
        <w:tab/>
      </w:r>
      <w:r>
        <w:rPr>
          <w:lang w:val="en-US" w:eastAsia="zh-CN"/>
        </w:rPr>
        <w:t>General</w:t>
      </w:r>
      <w:r>
        <w:tab/>
      </w:r>
      <w:r>
        <w:fldChar w:fldCharType="begin"/>
      </w:r>
      <w:r>
        <w:instrText xml:space="preserve"> PAGEREF _Toc8436 \h </w:instrText>
      </w:r>
      <w:r>
        <w:fldChar w:fldCharType="separate"/>
      </w:r>
      <w:r>
        <w:t>50</w:t>
      </w:r>
      <w:r>
        <w:fldChar w:fldCharType="end"/>
      </w:r>
      <w:r>
        <w:fldChar w:fldCharType="end"/>
      </w:r>
    </w:p>
    <w:p>
      <w:pPr>
        <w:pStyle w:val="21"/>
        <w:tabs>
          <w:tab w:val="right" w:pos="1200"/>
          <w:tab w:val="right" w:leader="dot" w:pos="9641"/>
          <w:tab w:val="clear" w:pos="9639"/>
        </w:tabs>
      </w:pPr>
      <w:r>
        <w:fldChar w:fldCharType="begin"/>
      </w:r>
      <w:r>
        <w:instrText xml:space="preserve"> HYPERLINK \l _Toc19725 </w:instrText>
      </w:r>
      <w:r>
        <w:fldChar w:fldCharType="separate"/>
      </w:r>
      <w:r>
        <w:rPr>
          <w:lang w:val="en-US" w:eastAsia="zh-CN"/>
        </w:rPr>
        <w:t>C.2</w:t>
      </w:r>
      <w:r>
        <w:tab/>
      </w:r>
      <w:r>
        <w:rPr>
          <w:lang w:val="en-US" w:eastAsia="zh-CN"/>
        </w:rPr>
        <w:t>AR communication</w:t>
      </w:r>
      <w:r>
        <w:tab/>
      </w:r>
      <w:r>
        <w:fldChar w:fldCharType="begin"/>
      </w:r>
      <w:r>
        <w:instrText xml:space="preserve"> PAGEREF _Toc19725 \h </w:instrText>
      </w:r>
      <w:r>
        <w:fldChar w:fldCharType="separate"/>
      </w:r>
      <w:r>
        <w:t>50</w:t>
      </w:r>
      <w:r>
        <w:fldChar w:fldCharType="end"/>
      </w:r>
      <w:r>
        <w:fldChar w:fldCharType="end"/>
      </w:r>
    </w:p>
    <w:p>
      <w:pPr>
        <w:pStyle w:val="20"/>
        <w:tabs>
          <w:tab w:val="right" w:pos="1200"/>
          <w:tab w:val="right" w:leader="dot" w:pos="9641"/>
          <w:tab w:val="clear" w:pos="9639"/>
        </w:tabs>
      </w:pPr>
      <w:r>
        <w:fldChar w:fldCharType="begin"/>
      </w:r>
      <w:r>
        <w:instrText xml:space="preserve"> HYPERLINK \l _Toc13071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_Toc13071 \h </w:instrText>
      </w:r>
      <w:r>
        <w:fldChar w:fldCharType="separate"/>
      </w:r>
      <w:r>
        <w:t>50</w:t>
      </w:r>
      <w:r>
        <w:fldChar w:fldCharType="end"/>
      </w:r>
      <w:r>
        <w:fldChar w:fldCharType="end"/>
      </w:r>
    </w:p>
    <w:p>
      <w:pPr>
        <w:pStyle w:val="19"/>
        <w:tabs>
          <w:tab w:val="right" w:pos="1600"/>
          <w:tab w:val="right" w:leader="dot" w:pos="9641"/>
          <w:tab w:val="clear" w:pos="9639"/>
        </w:tabs>
      </w:pPr>
      <w:r>
        <w:fldChar w:fldCharType="begin"/>
      </w:r>
      <w:r>
        <w:instrText xml:space="preserve"> HYPERLINK \l _Toc16532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_Toc16532 \h </w:instrText>
      </w:r>
      <w:r>
        <w:fldChar w:fldCharType="separate"/>
      </w:r>
      <w:r>
        <w:t>50</w:t>
      </w:r>
      <w:r>
        <w:fldChar w:fldCharType="end"/>
      </w:r>
      <w:r>
        <w:fldChar w:fldCharType="end"/>
      </w:r>
    </w:p>
    <w:p>
      <w:pPr>
        <w:pStyle w:val="20"/>
        <w:tabs>
          <w:tab w:val="right" w:pos="1200"/>
          <w:tab w:val="right" w:leader="dot" w:pos="9641"/>
          <w:tab w:val="clear" w:pos="9639"/>
        </w:tabs>
      </w:pPr>
      <w:r>
        <w:fldChar w:fldCharType="begin"/>
      </w:r>
      <w:r>
        <w:instrText xml:space="preserve"> HYPERLINK \l _Toc7706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r>
        <w:fldChar w:fldCharType="begin"/>
      </w:r>
      <w:r>
        <w:instrText xml:space="preserve"> PAGEREF _Toc7706 \h </w:instrText>
      </w:r>
      <w:r>
        <w:fldChar w:fldCharType="separate"/>
      </w:r>
      <w:r>
        <w:t>51</w:t>
      </w:r>
      <w:r>
        <w:fldChar w:fldCharType="end"/>
      </w:r>
      <w:r>
        <w:fldChar w:fldCharType="end"/>
      </w:r>
    </w:p>
    <w:p>
      <w:pPr>
        <w:pStyle w:val="19"/>
        <w:tabs>
          <w:tab w:val="right" w:pos="1600"/>
          <w:tab w:val="right" w:leader="dot" w:pos="9641"/>
          <w:tab w:val="clear" w:pos="9639"/>
        </w:tabs>
      </w:pPr>
      <w:r>
        <w:fldChar w:fldCharType="begin"/>
      </w:r>
      <w:r>
        <w:instrText xml:space="preserve"> HYPERLINK \l _Toc25917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r>
        <w:tab/>
      </w:r>
      <w:r>
        <w:fldChar w:fldCharType="begin"/>
      </w:r>
      <w:r>
        <w:instrText xml:space="preserve"> PAGEREF _Toc25917 \h </w:instrText>
      </w:r>
      <w:r>
        <w:fldChar w:fldCharType="separate"/>
      </w:r>
      <w:r>
        <w:t>51</w:t>
      </w:r>
      <w:r>
        <w:fldChar w:fldCharType="end"/>
      </w:r>
      <w:r>
        <w:fldChar w:fldCharType="end"/>
      </w:r>
    </w:p>
    <w:p>
      <w:pPr>
        <w:pStyle w:val="18"/>
        <w:tabs>
          <w:tab w:val="right" w:pos="1600"/>
          <w:tab w:val="right" w:leader="dot" w:pos="9641"/>
          <w:tab w:val="clear" w:pos="9639"/>
        </w:tabs>
      </w:pPr>
      <w:r>
        <w:fldChar w:fldCharType="begin"/>
      </w:r>
      <w:r>
        <w:instrText xml:space="preserve"> HYPERLINK \l _Toc23269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_Toc23269 \h </w:instrText>
      </w:r>
      <w:r>
        <w:fldChar w:fldCharType="separate"/>
      </w:r>
      <w:r>
        <w:t>51</w:t>
      </w:r>
      <w:r>
        <w:fldChar w:fldCharType="end"/>
      </w:r>
      <w:r>
        <w:fldChar w:fldCharType="end"/>
      </w:r>
    </w:p>
    <w:p>
      <w:pPr>
        <w:pStyle w:val="18"/>
        <w:tabs>
          <w:tab w:val="right" w:pos="1600"/>
          <w:tab w:val="right" w:leader="dot" w:pos="9641"/>
          <w:tab w:val="clear" w:pos="9639"/>
        </w:tabs>
      </w:pPr>
      <w:r>
        <w:fldChar w:fldCharType="begin"/>
      </w:r>
      <w:r>
        <w:instrText xml:space="preserve"> HYPERLINK \l _Toc6695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_Toc6695 \h </w:instrText>
      </w:r>
      <w:r>
        <w:fldChar w:fldCharType="separate"/>
      </w:r>
      <w:r>
        <w:t>52</w:t>
      </w:r>
      <w:r>
        <w:fldChar w:fldCharType="end"/>
      </w:r>
      <w:r>
        <w:fldChar w:fldCharType="end"/>
      </w:r>
    </w:p>
    <w:p>
      <w:pPr>
        <w:pStyle w:val="19"/>
        <w:tabs>
          <w:tab w:val="right" w:pos="1600"/>
          <w:tab w:val="right" w:leader="dot" w:pos="9641"/>
          <w:tab w:val="clear" w:pos="9639"/>
        </w:tabs>
      </w:pPr>
      <w:r>
        <w:fldChar w:fldCharType="begin"/>
      </w:r>
      <w:r>
        <w:instrText xml:space="preserve"> HYPERLINK \l _Toc14177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Closing Data Channel</w:t>
      </w:r>
      <w:r>
        <w:tab/>
      </w:r>
      <w:r>
        <w:fldChar w:fldCharType="begin"/>
      </w:r>
      <w:r>
        <w:instrText xml:space="preserve"> PAGEREF _Toc14177 \h </w:instrText>
      </w:r>
      <w:r>
        <w:fldChar w:fldCharType="separate"/>
      </w:r>
      <w:r>
        <w:t>52</w:t>
      </w:r>
      <w:r>
        <w:fldChar w:fldCharType="end"/>
      </w:r>
      <w:r>
        <w:fldChar w:fldCharType="end"/>
      </w:r>
    </w:p>
    <w:p>
      <w:r>
        <w:fldChar w:fldCharType="end"/>
      </w:r>
    </w:p>
    <w:p>
      <w:pPr>
        <w:pStyle w:val="69"/>
      </w:pPr>
      <w:r>
        <w:br w:type="page"/>
      </w:r>
    </w:p>
    <w:p>
      <w:pPr>
        <w:pStyle w:val="2"/>
        <w:ind w:left="3193" w:hanging="3193" w:hangingChars="887"/>
      </w:pPr>
      <w:bookmarkStart w:id="15" w:name="foreword"/>
      <w:bookmarkEnd w:id="15"/>
      <w:bookmarkStart w:id="16" w:name="_Toc28254"/>
      <w:bookmarkStart w:id="17" w:name="_Toc24508"/>
      <w:bookmarkStart w:id="18" w:name="_Toc20559"/>
      <w:bookmarkStart w:id="19" w:name="_Toc136266610"/>
      <w:bookmarkStart w:id="20" w:name="_Toc6336"/>
      <w:r>
        <w:t>Foreword</w:t>
      </w:r>
      <w:bookmarkEnd w:id="16"/>
      <w:bookmarkEnd w:id="17"/>
      <w:bookmarkEnd w:id="18"/>
      <w:bookmarkEnd w:id="19"/>
      <w:bookmarkEnd w:id="20"/>
    </w:p>
    <w:p>
      <w:pPr>
        <w:snapToGrid w:val="0"/>
      </w:pPr>
      <w:r>
        <w:t xml:space="preserve">This Technical </w:t>
      </w:r>
      <w:bookmarkStart w:id="21" w:name="spectype3"/>
      <w:r>
        <w:t>Specification</w:t>
      </w:r>
      <w:bookmarkEnd w:id="21"/>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snapToGrid w:val="0"/>
      </w:pPr>
      <w:r>
        <w:t>Version x.y.z</w:t>
      </w:r>
    </w:p>
    <w:p>
      <w:pPr>
        <w:pStyle w:val="51"/>
        <w:snapToGrid w:val="0"/>
      </w:pPr>
      <w:r>
        <w:t>where:</w:t>
      </w:r>
    </w:p>
    <w:p>
      <w:pPr>
        <w:pStyle w:val="62"/>
        <w:snapToGrid w:val="0"/>
      </w:pPr>
      <w:r>
        <w:t>x</w:t>
      </w:r>
      <w:r>
        <w:tab/>
      </w:r>
      <w:r>
        <w:t>the first digit:</w:t>
      </w:r>
    </w:p>
    <w:p>
      <w:pPr>
        <w:pStyle w:val="63"/>
        <w:snapToGrid w:val="0"/>
      </w:pPr>
      <w:r>
        <w:t>1</w:t>
      </w:r>
      <w:r>
        <w:tab/>
      </w:r>
      <w:r>
        <w:t>presented to TSG for information;</w:t>
      </w:r>
    </w:p>
    <w:p>
      <w:pPr>
        <w:pStyle w:val="63"/>
        <w:snapToGrid w:val="0"/>
      </w:pPr>
      <w:r>
        <w:t>2</w:t>
      </w:r>
      <w:r>
        <w:tab/>
      </w:r>
      <w:r>
        <w:t>presented to TSG for approval;</w:t>
      </w:r>
    </w:p>
    <w:p>
      <w:pPr>
        <w:pStyle w:val="63"/>
        <w:snapToGrid w:val="0"/>
      </w:pPr>
      <w:r>
        <w:t>3</w:t>
      </w:r>
      <w:r>
        <w:tab/>
      </w:r>
      <w:r>
        <w:t>or greater indicates TSG approved document under change control.</w:t>
      </w:r>
    </w:p>
    <w:p>
      <w:pPr>
        <w:pStyle w:val="62"/>
        <w:snapToGrid w:val="0"/>
      </w:pPr>
      <w:r>
        <w:t>y</w:t>
      </w:r>
      <w:r>
        <w:tab/>
      </w:r>
      <w:r>
        <w:t>the second digit is incremented for all changes of substance, i.e. technical enhancements, corrections, updates, etc.</w:t>
      </w:r>
    </w:p>
    <w:p>
      <w:pPr>
        <w:pStyle w:val="62"/>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7"/>
        <w:snapToGrid w:val="0"/>
      </w:pPr>
      <w:r>
        <w:rPr>
          <w:b/>
        </w:rPr>
        <w:t>shall</w:t>
      </w:r>
      <w:r>
        <w:tab/>
      </w:r>
      <w:r>
        <w:tab/>
      </w:r>
      <w:r>
        <w:t>indicates a mandatory requirement to do something</w:t>
      </w:r>
    </w:p>
    <w:p>
      <w:pPr>
        <w:pStyle w:val="47"/>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snapToGrid w:val="0"/>
      </w:pPr>
      <w:r>
        <w:rPr>
          <w:b/>
        </w:rPr>
        <w:t>should</w:t>
      </w:r>
      <w:r>
        <w:tab/>
      </w:r>
      <w:r>
        <w:tab/>
      </w:r>
      <w:r>
        <w:t>indicates a recommendation to do something</w:t>
      </w:r>
    </w:p>
    <w:p>
      <w:pPr>
        <w:pStyle w:val="47"/>
        <w:snapToGrid w:val="0"/>
      </w:pPr>
      <w:r>
        <w:rPr>
          <w:b/>
        </w:rPr>
        <w:t>should not</w:t>
      </w:r>
      <w:r>
        <w:tab/>
      </w:r>
      <w:r>
        <w:t>indicates a recommendation not to do something</w:t>
      </w:r>
    </w:p>
    <w:p>
      <w:pPr>
        <w:pStyle w:val="47"/>
        <w:snapToGrid w:val="0"/>
      </w:pPr>
      <w:r>
        <w:rPr>
          <w:b/>
        </w:rPr>
        <w:t>may</w:t>
      </w:r>
      <w:r>
        <w:tab/>
      </w:r>
      <w:r>
        <w:tab/>
      </w:r>
      <w:r>
        <w:t>indicates permission to do something</w:t>
      </w:r>
    </w:p>
    <w:p>
      <w:pPr>
        <w:pStyle w:val="47"/>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7"/>
        <w:snapToGrid w:val="0"/>
      </w:pPr>
      <w:r>
        <w:rPr>
          <w:b/>
        </w:rPr>
        <w:t>can</w:t>
      </w:r>
      <w:r>
        <w:tab/>
      </w:r>
      <w:r>
        <w:tab/>
      </w:r>
      <w:r>
        <w:t>indicates that something is possible</w:t>
      </w:r>
    </w:p>
    <w:p>
      <w:pPr>
        <w:pStyle w:val="47"/>
        <w:snapToGrid w:val="0"/>
      </w:pPr>
      <w:r>
        <w:rPr>
          <w:b/>
        </w:rPr>
        <w:t>cannot</w:t>
      </w:r>
      <w:r>
        <w:tab/>
      </w:r>
      <w:r>
        <w:tab/>
      </w:r>
      <w:r>
        <w:t>indicates that something is impossible</w:t>
      </w:r>
    </w:p>
    <w:p>
      <w:pPr>
        <w:snapToGrid w:val="0"/>
      </w:pPr>
      <w:r>
        <w:t>The constructions "can" and "cannot" are not substitutes for "may" and "need not".</w:t>
      </w:r>
    </w:p>
    <w:p>
      <w:pPr>
        <w:pStyle w:val="47"/>
        <w:snapToGrid w:val="0"/>
      </w:pPr>
      <w:r>
        <w:rPr>
          <w:b/>
        </w:rPr>
        <w:t>will</w:t>
      </w:r>
      <w:r>
        <w:tab/>
      </w:r>
      <w:r>
        <w:tab/>
      </w:r>
      <w:r>
        <w:t>indicates that something is certain or expected to happen as a result of action taken by an agency the behaviour of which is outside the scope of the present document</w:t>
      </w:r>
    </w:p>
    <w:p>
      <w:pPr>
        <w:pStyle w:val="47"/>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7"/>
        <w:snapToGrid w:val="0"/>
      </w:pPr>
      <w:r>
        <w:rPr>
          <w:b/>
        </w:rPr>
        <w:t>might</w:t>
      </w:r>
      <w:r>
        <w:tab/>
      </w:r>
      <w:r>
        <w:t>indicates a likelihood that something will happen as a result of action taken by some agency the behaviour of which is outside the scope of the present document</w:t>
      </w:r>
    </w:p>
    <w:p>
      <w:pPr>
        <w:pStyle w:val="47"/>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7"/>
        <w:snapToGrid w:val="0"/>
      </w:pPr>
      <w:r>
        <w:rPr>
          <w:b/>
        </w:rPr>
        <w:t>is</w:t>
      </w:r>
      <w:r>
        <w:tab/>
      </w:r>
      <w:r>
        <w:t>(or any other verb in the indicative mood) indicates a statement of fact</w:t>
      </w:r>
    </w:p>
    <w:p>
      <w:pPr>
        <w:pStyle w:val="47"/>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2" w:name="scope"/>
      <w:bookmarkEnd w:id="22"/>
      <w:bookmarkStart w:id="23" w:name="introduction"/>
      <w:bookmarkEnd w:id="23"/>
      <w:bookmarkStart w:id="24" w:name="_Toc136266611"/>
      <w:bookmarkStart w:id="25" w:name="_Toc4431"/>
      <w:bookmarkStart w:id="26" w:name="_Toc10095"/>
      <w:bookmarkStart w:id="27" w:name="_Toc14577"/>
      <w:bookmarkStart w:id="28" w:name="_Toc19111"/>
      <w:r>
        <w:t>1</w:t>
      </w:r>
      <w:r>
        <w:tab/>
      </w:r>
      <w:r>
        <w:t>Scope</w:t>
      </w:r>
      <w:bookmarkEnd w:id="24"/>
      <w:bookmarkEnd w:id="25"/>
      <w:bookmarkEnd w:id="26"/>
      <w:bookmarkEnd w:id="27"/>
      <w:bookmarkEnd w:id="28"/>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9" w:name="references"/>
      <w:bookmarkEnd w:id="29"/>
      <w:bookmarkStart w:id="30" w:name="_Toc17468"/>
      <w:bookmarkStart w:id="31" w:name="_Toc27724"/>
      <w:bookmarkStart w:id="32" w:name="_Toc30239"/>
      <w:bookmarkStart w:id="33" w:name="_Toc6075"/>
      <w:bookmarkStart w:id="34" w:name="_Toc136266612"/>
      <w:r>
        <w:t>2</w:t>
      </w:r>
      <w:r>
        <w:tab/>
      </w:r>
      <w:r>
        <w:t>References</w:t>
      </w:r>
      <w:bookmarkEnd w:id="30"/>
      <w:bookmarkEnd w:id="31"/>
      <w:bookmarkEnd w:id="32"/>
      <w:bookmarkEnd w:id="33"/>
      <w:bookmarkEnd w:id="34"/>
    </w:p>
    <w:p>
      <w:pPr>
        <w:adjustRightInd w:val="0"/>
        <w:snapToGrid w:val="0"/>
      </w:pPr>
      <w:r>
        <w:t>The following documents contain provisions which, through reference in this text, constitute provisions of the present document.</w:t>
      </w:r>
    </w:p>
    <w:p>
      <w:pPr>
        <w:pStyle w:val="51"/>
        <w:adjustRightInd w:val="0"/>
        <w:snapToGrid w:val="0"/>
      </w:pPr>
      <w:r>
        <w:t>-</w:t>
      </w:r>
      <w:r>
        <w:tab/>
      </w:r>
      <w:r>
        <w:t>References are either specific (identified by date of publication, edition number, version number, etc.) or non</w:t>
      </w:r>
      <w:r>
        <w:noBreakHyphen/>
      </w:r>
      <w:r>
        <w:t>specific.</w:t>
      </w:r>
    </w:p>
    <w:p>
      <w:pPr>
        <w:pStyle w:val="51"/>
        <w:adjustRightInd w:val="0"/>
        <w:snapToGrid w:val="0"/>
      </w:pPr>
      <w:r>
        <w:t>-</w:t>
      </w:r>
      <w:r>
        <w:tab/>
      </w:r>
      <w:r>
        <w:t>For a specific reference, subsequent revisions do not apply.</w:t>
      </w:r>
    </w:p>
    <w:p>
      <w:pPr>
        <w:pStyle w:val="51"/>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adjustRightInd w:val="0"/>
        <w:snapToGrid w:val="0"/>
        <w:rPr>
          <w:lang w:eastAsia="zh-CN"/>
        </w:rPr>
      </w:pPr>
      <w:r>
        <w:t>[1]</w:t>
      </w:r>
      <w:r>
        <w:tab/>
      </w:r>
      <w:r>
        <w:t>3GPP TR 21.905: "Vocabulary for 3GPP Specifications".</w:t>
      </w:r>
    </w:p>
    <w:p>
      <w:pPr>
        <w:pStyle w:val="4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7"/>
        <w:snapToGrid w:val="0"/>
      </w:pPr>
      <w:r>
        <w:rPr>
          <w:rFonts w:hint="eastAsia"/>
          <w:lang w:eastAsia="zh-CN"/>
        </w:rPr>
        <w:t>[6]</w:t>
      </w:r>
      <w:r>
        <w:tab/>
      </w:r>
      <w:r>
        <w:t>IETF RFC 6809: "Mechanism to Indicate Support of Features and Capabilities in the Session Initiation Protocol (SIP)".</w:t>
      </w:r>
    </w:p>
    <w:p>
      <w:pPr>
        <w:pStyle w:val="4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pPr>
        <w:pStyle w:val="4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7"/>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pPr>
        <w:pStyle w:val="4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7"/>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7"/>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7"/>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7"/>
        <w:snapToGrid w:val="0"/>
        <w:rPr>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7"/>
        <w:snapToGrid w:val="0"/>
        <w:rPr>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7"/>
        <w:snapToGrid w:val="0"/>
        <w:rPr>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7"/>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47"/>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47"/>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pPr>
        <w:pStyle w:val="47"/>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7"/>
        <w:rPr>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7"/>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47"/>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pPr>
        <w:pStyle w:val="47"/>
        <w:snapToGrid w:val="0"/>
        <w:rPr>
          <w:bCs/>
          <w:lang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pPr>
        <w:pStyle w:val="47"/>
        <w:snapToGrid w:val="0"/>
        <w:rPr>
          <w:lang w:val="en-US" w:eastAsia="zh-CN"/>
        </w:rPr>
      </w:pPr>
      <w:r>
        <w:rPr>
          <w:rFonts w:hint="eastAsia"/>
          <w:lang w:val="en-US" w:eastAsia="zh-CN"/>
        </w:rPr>
        <w:t>[</w:t>
      </w:r>
      <w:r>
        <w:rPr>
          <w:lang w:val="en-US" w:eastAsia="zh-CN"/>
        </w:rPr>
        <w:t>28]</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pPr>
        <w:pStyle w:val="47"/>
        <w:snapToGrid w:val="0"/>
        <w:rPr>
          <w:lang w:val="en-US" w:eastAsia="zh-CN"/>
        </w:rPr>
      </w:pPr>
      <w:r>
        <w:rPr>
          <w:rFonts w:hint="eastAsia"/>
          <w:lang w:val="en-US" w:eastAsia="zh-CN"/>
        </w:rPr>
        <w:t>[</w:t>
      </w:r>
      <w:r>
        <w:rPr>
          <w:lang w:val="en-US" w:eastAsia="zh-CN"/>
        </w:rPr>
        <w:t>29]</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pPr>
        <w:pStyle w:val="47"/>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pPr>
        <w:pStyle w:val="47"/>
        <w:snapToGrid w:val="0"/>
        <w:rPr>
          <w:lang w:val="en-US" w:eastAsia="zh-CN"/>
        </w:rPr>
      </w:pPr>
      <w:r>
        <w:t>[</w:t>
      </w:r>
      <w:r>
        <w:rPr>
          <w:rFonts w:eastAsia="宋体"/>
          <w:lang w:val="en-US" w:eastAsia="zh-CN"/>
        </w:rPr>
        <w:t>31</w:t>
      </w:r>
      <w:r>
        <w:t>]</w:t>
      </w:r>
      <w:r>
        <w:tab/>
      </w:r>
      <w:r>
        <w:t>3GPP TS 31.102: "Characteristics of the Universal Subscriber Identity Module (USIM) application".</w:t>
      </w:r>
    </w:p>
    <w:p>
      <w:pPr>
        <w:pStyle w:val="47"/>
        <w:snapToGrid w:val="0"/>
        <w:rPr>
          <w:lang w:val="en-US" w:eastAsia="zh-CN"/>
        </w:rPr>
      </w:pPr>
    </w:p>
    <w:p>
      <w:pPr>
        <w:rPr>
          <w:lang w:eastAsia="zh-CN"/>
        </w:rPr>
      </w:pPr>
    </w:p>
    <w:p>
      <w:pPr>
        <w:pStyle w:val="2"/>
      </w:pPr>
      <w:bookmarkStart w:id="35" w:name="definitions"/>
      <w:bookmarkEnd w:id="35"/>
      <w:bookmarkStart w:id="36" w:name="_Toc29851"/>
      <w:bookmarkStart w:id="37" w:name="_Toc19749"/>
      <w:bookmarkStart w:id="38" w:name="_Toc8577"/>
      <w:bookmarkStart w:id="39" w:name="_Toc136266613"/>
      <w:bookmarkStart w:id="40" w:name="_Toc22023"/>
      <w:r>
        <w:t>3</w:t>
      </w:r>
      <w:r>
        <w:tab/>
      </w:r>
      <w:r>
        <w:t>Definitions of terms, symbols and abbreviations</w:t>
      </w:r>
      <w:bookmarkEnd w:id="36"/>
      <w:bookmarkEnd w:id="37"/>
      <w:bookmarkEnd w:id="38"/>
      <w:bookmarkEnd w:id="39"/>
      <w:bookmarkEnd w:id="40"/>
    </w:p>
    <w:p>
      <w:pPr>
        <w:pStyle w:val="3"/>
      </w:pPr>
      <w:bookmarkStart w:id="41" w:name="_Toc20389"/>
      <w:bookmarkStart w:id="42" w:name="_Toc136266614"/>
      <w:bookmarkStart w:id="43" w:name="_Toc2901"/>
      <w:bookmarkStart w:id="44" w:name="_Toc520"/>
      <w:bookmarkStart w:id="45" w:name="_Toc18236"/>
      <w:r>
        <w:t>3.1</w:t>
      </w:r>
      <w:r>
        <w:tab/>
      </w:r>
      <w:r>
        <w:t>Terms</w:t>
      </w:r>
      <w:bookmarkEnd w:id="41"/>
      <w:bookmarkEnd w:id="42"/>
      <w:bookmarkEnd w:id="43"/>
      <w:bookmarkEnd w:id="44"/>
      <w:bookmarkEnd w:id="4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rPr>
          <w:lang w:val="en-US" w:eastAsia="zh-CN"/>
        </w:rPr>
      </w:pPr>
      <w:r>
        <w:rPr>
          <w:rFonts w:hint="eastAsia"/>
          <w:b/>
          <w:lang w:val="en-US" w:eastAsia="zh-CN"/>
        </w:rPr>
        <w:t>A</w:t>
      </w:r>
      <w:r>
        <w:rPr>
          <w:b/>
          <w:lang w:val="en-US" w:eastAsia="zh-CN"/>
        </w:rPr>
        <w:t>R anchor:</w:t>
      </w:r>
      <w:r>
        <w:rPr>
          <w:b/>
        </w:rPr>
        <w:t xml:space="preserve"> </w:t>
      </w:r>
      <w:r>
        <w:rPr>
          <w:lang w:val="en-US" w:eastAsia="zh-CN"/>
        </w:rPr>
        <w:t>AR anchor is meant to identify a point in the user space to be used to anchoring a visual object. It is kind of metadata allowing accurate overlaying/rendering of text, graphics or video contents.</w:t>
      </w:r>
    </w:p>
    <w:p>
      <w:pPr>
        <w:snapToGrid w:val="0"/>
        <w:rPr>
          <w:rFonts w:eastAsia="宋体"/>
          <w:lang w:val="en-US" w:eastAsia="zh-CN"/>
        </w:rPr>
      </w:pPr>
    </w:p>
    <w:p>
      <w:r>
        <w:t>For the purposes of the present document, the following terms and definitions given in 3GPP TS 23.228 [3] apply:</w:t>
      </w:r>
    </w:p>
    <w:p>
      <w:pPr>
        <w:pStyle w:val="50"/>
        <w:rPr>
          <w:b/>
          <w:lang w:val="en-US"/>
        </w:rPr>
      </w:pPr>
      <w:r>
        <w:rPr>
          <w:b/>
          <w:lang w:val="en-US"/>
        </w:rPr>
        <w:t>Bootstrap data channel</w:t>
      </w:r>
    </w:p>
    <w:p>
      <w:pPr>
        <w:pStyle w:val="50"/>
        <w:rPr>
          <w:b/>
          <w:bCs/>
          <w:lang w:val="en-US"/>
        </w:rPr>
      </w:pPr>
      <w:r>
        <w:rPr>
          <w:b/>
          <w:bCs/>
          <w:lang w:val="en-US"/>
        </w:rPr>
        <w:t>Application data channel</w:t>
      </w:r>
    </w:p>
    <w:p>
      <w:pPr>
        <w:pStyle w:val="50"/>
        <w:rPr>
          <w:b/>
          <w:bCs/>
        </w:rPr>
      </w:pPr>
      <w:r>
        <w:rPr>
          <w:b/>
          <w:bCs/>
        </w:rPr>
        <w:t>IMS communication service</w:t>
      </w:r>
    </w:p>
    <w:p>
      <w:pPr>
        <w:pStyle w:val="50"/>
        <w:rPr>
          <w:b/>
          <w:bCs/>
        </w:rPr>
      </w:pPr>
      <w:r>
        <w:rPr>
          <w:b/>
          <w:bCs/>
        </w:rPr>
        <w:t>IMS Communication Service Identifier (ICSI)</w:t>
      </w:r>
    </w:p>
    <w:p/>
    <w:p>
      <w:r>
        <w:rPr>
          <w:rFonts w:hint="eastAsia"/>
          <w:lang w:val="en-US" w:eastAsia="zh-CN"/>
        </w:rPr>
        <w:t>T</w:t>
      </w:r>
      <w:r>
        <w:rPr>
          <w:lang w:val="en-US" w:eastAsia="zh-CN"/>
        </w:rPr>
        <w:t xml:space="preserve">he following terms and definitions given in </w:t>
      </w:r>
      <w:r>
        <w:t>3GPP TS 26.264 [29] apply:</w:t>
      </w:r>
    </w:p>
    <w:p>
      <w:pPr>
        <w:pStyle w:val="50"/>
        <w:rPr>
          <w:b/>
          <w:lang w:val="en-US"/>
        </w:rPr>
      </w:pPr>
      <w:r>
        <w:rPr>
          <w:b/>
          <w:lang w:val="en-US"/>
        </w:rPr>
        <w:t>AR media</w:t>
      </w:r>
    </w:p>
    <w:p>
      <w:pPr>
        <w:snapToGrid w:val="0"/>
        <w:rPr>
          <w:lang w:eastAsia="zh-CN"/>
        </w:rPr>
      </w:pPr>
    </w:p>
    <w:p>
      <w:pPr>
        <w:pStyle w:val="3"/>
        <w:snapToGrid w:val="0"/>
      </w:pPr>
      <w:bookmarkStart w:id="46" w:name="_Toc13791"/>
      <w:bookmarkStart w:id="47" w:name="_Toc413"/>
      <w:bookmarkStart w:id="48" w:name="_Toc22047"/>
      <w:bookmarkStart w:id="49" w:name="_Toc9870"/>
      <w:bookmarkStart w:id="50" w:name="_Toc136266615"/>
      <w:r>
        <w:t>3.</w:t>
      </w:r>
      <w:r>
        <w:rPr>
          <w:rFonts w:hint="eastAsia"/>
          <w:lang w:eastAsia="zh-CN"/>
        </w:rPr>
        <w:t>2</w:t>
      </w:r>
      <w:r>
        <w:tab/>
      </w:r>
      <w:r>
        <w:t>Abbreviations</w:t>
      </w:r>
      <w:bookmarkEnd w:id="46"/>
      <w:bookmarkEnd w:id="47"/>
      <w:bookmarkEnd w:id="48"/>
      <w:bookmarkEnd w:id="49"/>
      <w:bookmarkEnd w:id="50"/>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AR</w:t>
      </w:r>
      <w:r>
        <w:tab/>
      </w:r>
      <w:r>
        <w:t>Augmented Reality</w:t>
      </w:r>
    </w:p>
    <w:p>
      <w:pPr>
        <w:pStyle w:val="50"/>
      </w:pPr>
      <w:r>
        <w:rPr>
          <w:rFonts w:hint="eastAsia"/>
          <w:lang w:eastAsia="zh-CN"/>
        </w:rPr>
        <w:t>A</w:t>
      </w:r>
      <w:r>
        <w:rPr>
          <w:lang w:eastAsia="zh-CN"/>
        </w:rPr>
        <w:t>OC</w:t>
      </w:r>
      <w:r>
        <w:rPr>
          <w:lang w:eastAsia="zh-CN"/>
        </w:rPr>
        <w:tab/>
      </w:r>
      <w:r>
        <w:rPr>
          <w:lang w:eastAsia="zh-CN"/>
        </w:rPr>
        <w:t>Advice Of Charge</w:t>
      </w:r>
    </w:p>
    <w:p>
      <w:pPr>
        <w:pStyle w:val="50"/>
      </w:pPr>
      <w:r>
        <w:t>AS</w:t>
      </w:r>
      <w:r>
        <w:tab/>
      </w:r>
      <w:r>
        <w:t>Application Server</w:t>
      </w:r>
    </w:p>
    <w:p>
      <w:pPr>
        <w:pStyle w:val="50"/>
        <w:rPr>
          <w:lang w:eastAsia="zh-CN"/>
        </w:rPr>
      </w:pPr>
      <w:r>
        <w:rPr>
          <w:rFonts w:hint="eastAsia"/>
          <w:lang w:eastAsia="zh-CN"/>
        </w:rPr>
        <w:t>C</w:t>
      </w:r>
      <w:r>
        <w:rPr>
          <w:lang w:eastAsia="zh-CN"/>
        </w:rPr>
        <w:t>AT</w:t>
      </w:r>
      <w:r>
        <w:rPr>
          <w:lang w:eastAsia="zh-CN"/>
        </w:rPr>
        <w:tab/>
      </w:r>
      <w:r>
        <w:rPr>
          <w:lang w:eastAsia="zh-CN"/>
        </w:rPr>
        <w:t>Customized Alerting Tones</w:t>
      </w:r>
    </w:p>
    <w:p>
      <w:pPr>
        <w:pStyle w:val="50"/>
      </w:pPr>
      <w:r>
        <w:rPr>
          <w:rFonts w:hint="eastAsia"/>
          <w:lang w:eastAsia="zh-CN"/>
        </w:rPr>
        <w:t>C</w:t>
      </w:r>
      <w:r>
        <w:rPr>
          <w:lang w:eastAsia="zh-CN"/>
        </w:rPr>
        <w:t>B</w:t>
      </w:r>
      <w:r>
        <w:rPr>
          <w:lang w:eastAsia="zh-CN"/>
        </w:rPr>
        <w:tab/>
      </w:r>
      <w:r>
        <w:rPr>
          <w:lang w:eastAsia="zh-CN"/>
        </w:rPr>
        <w:t>Communication Barring</w:t>
      </w:r>
    </w:p>
    <w:p>
      <w:pPr>
        <w:pStyle w:val="50"/>
      </w:pPr>
      <w:r>
        <w:rPr>
          <w:rFonts w:hint="eastAsia"/>
          <w:lang w:eastAsia="zh-CN"/>
        </w:rPr>
        <w:t>CCBS</w:t>
      </w:r>
      <w:r>
        <w:tab/>
      </w:r>
      <w:r>
        <w:t>Completion of Communications to Busy Subscriber</w:t>
      </w:r>
    </w:p>
    <w:p>
      <w:pPr>
        <w:pStyle w:val="50"/>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50"/>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50"/>
      </w:pPr>
      <w:r>
        <w:rPr>
          <w:rFonts w:hint="eastAsia"/>
          <w:bCs/>
          <w:lang w:val="en-US" w:eastAsia="zh-CN"/>
        </w:rPr>
        <w:t>CD</w:t>
      </w:r>
      <w:r>
        <w:tab/>
      </w:r>
      <w:r>
        <w:rPr>
          <w:rFonts w:hint="eastAsia"/>
          <w:bCs/>
          <w:lang w:eastAsia="zh-CN"/>
        </w:rPr>
        <w:t>C</w:t>
      </w:r>
      <w:r>
        <w:rPr>
          <w:bCs/>
          <w:lang w:eastAsia="zh-CN"/>
        </w:rPr>
        <w:t xml:space="preserve">ommunication Deflection </w:t>
      </w:r>
    </w:p>
    <w:p>
      <w:pPr>
        <w:pStyle w:val="50"/>
      </w:pPr>
      <w:r>
        <w:t>CDIV</w:t>
      </w:r>
      <w:r>
        <w:tab/>
      </w:r>
      <w:r>
        <w:t>Communication DIVersion</w:t>
      </w:r>
    </w:p>
    <w:p>
      <w:pPr>
        <w:pStyle w:val="50"/>
      </w:pPr>
      <w:r>
        <w:t>CFB</w:t>
      </w:r>
      <w:r>
        <w:tab/>
      </w:r>
      <w:r>
        <w:t>Communication Forwarding Busy</w:t>
      </w:r>
    </w:p>
    <w:p>
      <w:pPr>
        <w:pStyle w:val="50"/>
      </w:pPr>
      <w:r>
        <w:t>CFNL</w:t>
      </w:r>
      <w:r>
        <w:tab/>
      </w:r>
      <w:r>
        <w:t>Communication Forwarding on Not Logged-in</w:t>
      </w:r>
    </w:p>
    <w:p>
      <w:pPr>
        <w:pStyle w:val="50"/>
      </w:pPr>
      <w:r>
        <w:t>CFNR</w:t>
      </w:r>
      <w:r>
        <w:tab/>
      </w:r>
      <w:r>
        <w:t>Communication Forwarding No Reply</w:t>
      </w:r>
    </w:p>
    <w:p>
      <w:pPr>
        <w:pStyle w:val="50"/>
      </w:pPr>
      <w:r>
        <w:rPr>
          <w:rFonts w:hint="eastAsia"/>
          <w:lang w:val="en-US" w:eastAsia="zh-CN"/>
        </w:rPr>
        <w:t>CFNRc</w:t>
      </w:r>
      <w:r>
        <w:tab/>
      </w:r>
      <w:r>
        <w:t>Communication Forwarding on subscriber Not Reachable</w:t>
      </w:r>
    </w:p>
    <w:p>
      <w:pPr>
        <w:pStyle w:val="50"/>
      </w:pPr>
      <w:r>
        <w:rPr>
          <w:rFonts w:hint="eastAsia"/>
          <w:lang w:val="en-US" w:eastAsia="zh-CN"/>
        </w:rPr>
        <w:t>CFU</w:t>
      </w:r>
      <w:r>
        <w:tab/>
      </w:r>
      <w:r>
        <w:t>Communication Forwarding Unconditional</w:t>
      </w:r>
    </w:p>
    <w:p>
      <w:pPr>
        <w:pStyle w:val="50"/>
      </w:pPr>
      <w:r>
        <w:t>CN</w:t>
      </w:r>
      <w:r>
        <w:tab/>
      </w:r>
      <w:r>
        <w:t>Core Network</w:t>
      </w:r>
    </w:p>
    <w:p>
      <w:pPr>
        <w:pStyle w:val="50"/>
        <w:rPr>
          <w:lang w:eastAsia="zh-CN"/>
        </w:rPr>
      </w:pPr>
      <w:r>
        <w:rPr>
          <w:rFonts w:hint="eastAsia"/>
          <w:lang w:eastAsia="zh-CN"/>
        </w:rPr>
        <w:t>C</w:t>
      </w:r>
      <w:r>
        <w:rPr>
          <w:lang w:eastAsia="zh-CN"/>
        </w:rPr>
        <w:t>ONF</w:t>
      </w:r>
      <w:r>
        <w:rPr>
          <w:lang w:eastAsia="zh-CN"/>
        </w:rPr>
        <w:tab/>
      </w:r>
      <w:r>
        <w:rPr>
          <w:lang w:eastAsia="zh-CN"/>
        </w:rPr>
        <w:t>Conference</w:t>
      </w:r>
    </w:p>
    <w:p>
      <w:pPr>
        <w:pStyle w:val="50"/>
        <w:rPr>
          <w:lang w:eastAsia="zh-CN"/>
        </w:rPr>
      </w:pPr>
      <w:r>
        <w:rPr>
          <w:rFonts w:hint="eastAsia"/>
          <w:lang w:eastAsia="zh-CN"/>
        </w:rPr>
        <w:t>C</w:t>
      </w:r>
      <w:r>
        <w:rPr>
          <w:lang w:eastAsia="zh-CN"/>
        </w:rPr>
        <w:t>RS</w:t>
      </w:r>
      <w:r>
        <w:rPr>
          <w:lang w:eastAsia="zh-CN"/>
        </w:rPr>
        <w:tab/>
      </w:r>
      <w:r>
        <w:rPr>
          <w:lang w:eastAsia="zh-CN"/>
        </w:rPr>
        <w:t>Customized Ringing Signal</w:t>
      </w:r>
    </w:p>
    <w:p>
      <w:pPr>
        <w:pStyle w:val="50"/>
        <w:rPr>
          <w:lang w:eastAsia="zh-CN"/>
        </w:rPr>
      </w:pPr>
      <w:r>
        <w:rPr>
          <w:rFonts w:hint="eastAsia"/>
          <w:lang w:eastAsia="zh-CN"/>
        </w:rPr>
        <w:t>CW</w:t>
      </w:r>
      <w:r>
        <w:rPr>
          <w:rFonts w:hint="eastAsia"/>
          <w:lang w:eastAsia="zh-CN"/>
        </w:rPr>
        <w:tab/>
      </w:r>
      <w:r>
        <w:rPr>
          <w:rFonts w:hint="eastAsia"/>
          <w:lang w:eastAsia="zh-CN"/>
        </w:rPr>
        <w:t>Communication Waiting</w:t>
      </w:r>
    </w:p>
    <w:p>
      <w:pPr>
        <w:pStyle w:val="50"/>
      </w:pPr>
      <w:r>
        <w:rPr>
          <w:rFonts w:hint="eastAsia"/>
          <w:lang w:eastAsia="zh-CN"/>
        </w:rPr>
        <w:t>DC</w:t>
      </w:r>
      <w:r>
        <w:tab/>
      </w:r>
      <w:r>
        <w:t>Data Channel</w:t>
      </w:r>
    </w:p>
    <w:p>
      <w:pPr>
        <w:pStyle w:val="50"/>
      </w:pPr>
      <w:r>
        <w:rPr>
          <w:rFonts w:hint="eastAsia"/>
          <w:lang w:eastAsia="zh-CN"/>
        </w:rPr>
        <w:t>D</w:t>
      </w:r>
      <w:r>
        <w:rPr>
          <w:lang w:eastAsia="zh-CN"/>
        </w:rPr>
        <w:t>CSF</w:t>
      </w:r>
      <w:r>
        <w:rPr>
          <w:lang w:eastAsia="zh-CN"/>
        </w:rPr>
        <w:tab/>
      </w:r>
      <w:r>
        <w:rPr>
          <w:lang w:eastAsia="zh-CN"/>
        </w:rPr>
        <w:t>Data Channel Signalling Function</w:t>
      </w:r>
    </w:p>
    <w:p>
      <w:pPr>
        <w:pStyle w:val="50"/>
      </w:pPr>
      <w:r>
        <w:rPr>
          <w:rFonts w:hint="eastAsia"/>
          <w:lang w:eastAsia="zh-CN"/>
        </w:rPr>
        <w:t>CUG</w:t>
      </w:r>
      <w:r>
        <w:rPr>
          <w:lang w:eastAsia="zh-CN"/>
        </w:rPr>
        <w:tab/>
      </w:r>
      <w:r>
        <w:rPr>
          <w:lang w:eastAsia="zh-CN"/>
        </w:rPr>
        <w:t>Closed User Group</w:t>
      </w:r>
    </w:p>
    <w:p>
      <w:pPr>
        <w:pStyle w:val="50"/>
      </w:pPr>
      <w:r>
        <w:rPr>
          <w:rFonts w:hint="eastAsia" w:eastAsiaTheme="minorEastAsia"/>
          <w:lang w:eastAsia="zh-CN"/>
        </w:rPr>
        <w:t>e</w:t>
      </w:r>
      <w:r>
        <w:rPr>
          <w:lang w:eastAsia="zh-CN"/>
        </w:rPr>
        <w:t>CNAM</w:t>
      </w:r>
      <w:r>
        <w:rPr>
          <w:lang w:eastAsia="zh-CN"/>
        </w:rPr>
        <w:tab/>
      </w:r>
      <w:r>
        <w:rPr>
          <w:lang w:eastAsia="zh-CN"/>
        </w:rPr>
        <w:t>Enhanced Calling Name</w:t>
      </w:r>
    </w:p>
    <w:p>
      <w:pPr>
        <w:pStyle w:val="50"/>
      </w:pPr>
      <w:r>
        <w:rPr>
          <w:rFonts w:hint="eastAsia"/>
          <w:lang w:eastAsia="zh-CN"/>
        </w:rPr>
        <w:t>ECT</w:t>
      </w:r>
      <w:r>
        <w:rPr>
          <w:lang w:eastAsia="zh-CN"/>
        </w:rPr>
        <w:tab/>
      </w:r>
      <w:r>
        <w:rPr>
          <w:lang w:eastAsia="zh-CN"/>
        </w:rPr>
        <w:t>Explicit Communication Transfer</w:t>
      </w:r>
    </w:p>
    <w:p>
      <w:pPr>
        <w:pStyle w:val="50"/>
      </w:pPr>
      <w:r>
        <w:t>FA</w:t>
      </w:r>
      <w:r>
        <w:tab/>
      </w:r>
      <w:r>
        <w:t>Flexible Alerting</w:t>
      </w:r>
    </w:p>
    <w:p>
      <w:pPr>
        <w:pStyle w:val="50"/>
        <w:rPr>
          <w:lang w:eastAsia="zh-CN"/>
        </w:rPr>
      </w:pPr>
      <w:r>
        <w:rPr>
          <w:lang w:val="fr-FR" w:eastAsia="ja-JP"/>
        </w:rPr>
        <w:t>ICSI</w:t>
      </w:r>
      <w:r>
        <w:rPr>
          <w:lang w:val="fr-FR" w:eastAsia="ja-JP"/>
        </w:rPr>
        <w:tab/>
      </w:r>
      <w:r>
        <w:rPr>
          <w:lang w:val="fr-FR" w:eastAsia="ja-JP"/>
        </w:rPr>
        <w:t>IMS Communication Service Identifier</w:t>
      </w:r>
    </w:p>
    <w:p>
      <w:pPr>
        <w:pStyle w:val="50"/>
      </w:pPr>
      <w:r>
        <w:t>IM</w:t>
      </w:r>
      <w:r>
        <w:tab/>
      </w:r>
      <w:r>
        <w:t>IP Multimedia</w:t>
      </w:r>
    </w:p>
    <w:p>
      <w:pPr>
        <w:pStyle w:val="50"/>
      </w:pPr>
      <w:r>
        <w:t>IMS</w:t>
      </w:r>
      <w:r>
        <w:tab/>
      </w:r>
      <w:r>
        <w:t>IP Multimedia Core Network Subsystem</w:t>
      </w:r>
    </w:p>
    <w:p>
      <w:pPr>
        <w:pStyle w:val="50"/>
      </w:pPr>
      <w:r>
        <w:t>ISIM</w:t>
      </w:r>
      <w:r>
        <w:tab/>
      </w:r>
      <w:r>
        <w:t>IM Subscriber Identity Module</w:t>
      </w:r>
    </w:p>
    <w:p>
      <w:pPr>
        <w:pStyle w:val="50"/>
        <w:rPr>
          <w:lang w:eastAsia="zh-CN"/>
        </w:rPr>
      </w:pPr>
      <w:r>
        <w:rPr>
          <w:rFonts w:hint="eastAsia"/>
          <w:lang w:eastAsia="zh-CN"/>
        </w:rPr>
        <w:t>M</w:t>
      </w:r>
      <w:r>
        <w:rPr>
          <w:lang w:eastAsia="zh-CN"/>
        </w:rPr>
        <w:t>F</w:t>
      </w:r>
      <w:r>
        <w:rPr>
          <w:lang w:eastAsia="zh-CN"/>
        </w:rPr>
        <w:tab/>
      </w:r>
      <w:r>
        <w:rPr>
          <w:lang w:eastAsia="zh-CN"/>
        </w:rPr>
        <w:t>Media Function</w:t>
      </w:r>
    </w:p>
    <w:p>
      <w:pPr>
        <w:pStyle w:val="50"/>
        <w:rPr>
          <w:lang w:eastAsia="zh-CN"/>
        </w:rPr>
      </w:pPr>
      <w:r>
        <w:rPr>
          <w:lang w:eastAsia="zh-CN"/>
        </w:rPr>
        <w:t>MiD</w:t>
      </w:r>
      <w:r>
        <w:rPr>
          <w:lang w:eastAsia="zh-CN"/>
        </w:rPr>
        <w:tab/>
      </w:r>
      <w:r>
        <w:rPr>
          <w:lang w:eastAsia="zh-CN"/>
        </w:rPr>
        <w:t>Multi-iDentity</w:t>
      </w:r>
    </w:p>
    <w:p>
      <w:pPr>
        <w:pStyle w:val="50"/>
        <w:rPr>
          <w:lang w:eastAsia="zh-CN"/>
        </w:rPr>
      </w:pPr>
      <w:r>
        <w:rPr>
          <w:rFonts w:hint="eastAsia"/>
          <w:lang w:eastAsia="zh-CN"/>
        </w:rPr>
        <w:t>M</w:t>
      </w:r>
      <w:r>
        <w:rPr>
          <w:lang w:eastAsia="zh-CN"/>
        </w:rPr>
        <w:t>MTel</w:t>
      </w:r>
      <w:r>
        <w:rPr>
          <w:lang w:eastAsia="zh-CN"/>
        </w:rPr>
        <w:tab/>
      </w:r>
      <w:r>
        <w:rPr>
          <w:lang w:val="en-US"/>
        </w:rPr>
        <w:t>Multimedia Telephony</w:t>
      </w:r>
    </w:p>
    <w:p>
      <w:pPr>
        <w:pStyle w:val="50"/>
        <w:rPr>
          <w:lang w:eastAsia="zh-CN"/>
        </w:rPr>
      </w:pPr>
      <w:r>
        <w:rPr>
          <w:lang w:eastAsia="zh-CN"/>
        </w:rPr>
        <w:t>MRF</w:t>
      </w:r>
      <w:r>
        <w:rPr>
          <w:lang w:eastAsia="zh-CN"/>
        </w:rPr>
        <w:tab/>
      </w:r>
      <w:r>
        <w:rPr>
          <w:lang w:eastAsia="zh-CN"/>
        </w:rPr>
        <w:t>Multimedia Resource Function</w:t>
      </w:r>
    </w:p>
    <w:p>
      <w:pPr>
        <w:pStyle w:val="50"/>
        <w:rPr>
          <w:lang w:eastAsia="zh-CN"/>
        </w:rPr>
      </w:pPr>
      <w:r>
        <w:rPr>
          <w:lang w:eastAsia="zh-CN"/>
        </w:rPr>
        <w:t>MuD</w:t>
      </w:r>
      <w:r>
        <w:rPr>
          <w:lang w:eastAsia="zh-CN"/>
        </w:rPr>
        <w:tab/>
      </w:r>
      <w:r>
        <w:rPr>
          <w:lang w:eastAsia="zh-CN"/>
        </w:rPr>
        <w:t>Multi-Device</w:t>
      </w:r>
    </w:p>
    <w:p>
      <w:pPr>
        <w:pStyle w:val="50"/>
        <w:rPr>
          <w:lang w:eastAsia="zh-CN"/>
        </w:rPr>
      </w:pPr>
      <w:r>
        <w:rPr>
          <w:rFonts w:hint="eastAsia"/>
          <w:lang w:eastAsia="zh-CN"/>
        </w:rPr>
        <w:t>M</w:t>
      </w:r>
      <w:r>
        <w:rPr>
          <w:lang w:eastAsia="zh-CN"/>
        </w:rPr>
        <w:t>WI</w:t>
      </w:r>
      <w:r>
        <w:rPr>
          <w:lang w:eastAsia="zh-CN"/>
        </w:rPr>
        <w:tab/>
      </w:r>
      <w:r>
        <w:rPr>
          <w:lang w:eastAsia="zh-CN"/>
        </w:rPr>
        <w:t>Message Waiting Indication</w:t>
      </w:r>
    </w:p>
    <w:p>
      <w:pPr>
        <w:pStyle w:val="50"/>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50"/>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50"/>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50"/>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50"/>
      </w:pPr>
      <w:r>
        <w:t>UE</w:t>
      </w:r>
      <w:r>
        <w:tab/>
      </w:r>
      <w:r>
        <w:t>User Equipment</w:t>
      </w:r>
    </w:p>
    <w:p>
      <w:pPr>
        <w:pStyle w:val="50"/>
      </w:pPr>
      <w:r>
        <w:t>UICC</w:t>
      </w:r>
      <w:r>
        <w:tab/>
      </w:r>
      <w:r>
        <w:t>Universal Integrated Circuit Card</w:t>
      </w:r>
    </w:p>
    <w:p>
      <w:pPr>
        <w:pStyle w:val="50"/>
        <w:rPr>
          <w:lang w:eastAsia="zh-CN"/>
        </w:rPr>
      </w:pPr>
      <w:r>
        <w:rPr>
          <w:rFonts w:hint="eastAsia"/>
          <w:lang w:eastAsia="zh-CN"/>
        </w:rPr>
        <w:t>U</w:t>
      </w:r>
      <w:r>
        <w:rPr>
          <w:lang w:eastAsia="zh-CN"/>
        </w:rPr>
        <w:t>RN</w:t>
      </w:r>
      <w:r>
        <w:rPr>
          <w:lang w:eastAsia="zh-CN"/>
        </w:rPr>
        <w:tab/>
      </w:r>
      <w:r>
        <w:rPr>
          <w:lang w:eastAsia="zh-CN"/>
        </w:rPr>
        <w:t>Uniform Resource Name</w:t>
      </w:r>
    </w:p>
    <w:p>
      <w:pPr>
        <w:pStyle w:val="50"/>
      </w:pPr>
      <w:r>
        <w:t>USIM</w:t>
      </w:r>
      <w:r>
        <w:tab/>
      </w:r>
      <w:r>
        <w:t>Universal Subscriber Identity Module</w:t>
      </w:r>
    </w:p>
    <w:p>
      <w:pPr>
        <w:rPr>
          <w:lang w:eastAsia="zh-CN"/>
        </w:rPr>
      </w:pPr>
    </w:p>
    <w:p>
      <w:pPr>
        <w:pStyle w:val="2"/>
        <w:rPr>
          <w:lang w:eastAsia="zh-CN"/>
        </w:rPr>
      </w:pPr>
      <w:bookmarkStart w:id="51" w:name="clause4"/>
      <w:bookmarkEnd w:id="51"/>
      <w:bookmarkStart w:id="52" w:name="_Toc136266616"/>
      <w:bookmarkStart w:id="53" w:name="_Toc15270"/>
      <w:bookmarkStart w:id="54" w:name="_Toc30770"/>
      <w:bookmarkStart w:id="55" w:name="_Toc21281"/>
      <w:bookmarkStart w:id="56" w:name="_Toc24514"/>
      <w:r>
        <w:t>4</w:t>
      </w:r>
      <w:r>
        <w:tab/>
      </w:r>
      <w:r>
        <w:rPr>
          <w:rFonts w:hint="eastAsia"/>
          <w:lang w:eastAsia="zh-CN"/>
        </w:rPr>
        <w:t>General</w:t>
      </w:r>
      <w:bookmarkEnd w:id="52"/>
      <w:bookmarkEnd w:id="53"/>
      <w:bookmarkEnd w:id="54"/>
      <w:bookmarkEnd w:id="55"/>
      <w:bookmarkEnd w:id="56"/>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7" w:name="_Toc31015"/>
      <w:bookmarkStart w:id="58" w:name="_Toc22435"/>
      <w:bookmarkStart w:id="59" w:name="_Toc7343"/>
      <w:bookmarkStart w:id="60" w:name="_Toc20155373"/>
      <w:bookmarkStart w:id="61" w:name="_Toc15439"/>
      <w:bookmarkStart w:id="62" w:name="_Toc27496940"/>
      <w:bookmarkStart w:id="63" w:name="_Toc136266617"/>
      <w:bookmarkStart w:id="64" w:name="_Toc98530645"/>
      <w:r>
        <w:rPr>
          <w:rFonts w:hint="eastAsia"/>
          <w:lang w:eastAsia="zh-CN"/>
        </w:rPr>
        <w:t>5</w:t>
      </w:r>
      <w:r>
        <w:tab/>
      </w:r>
      <w:r>
        <w:t>Functional entities</w:t>
      </w:r>
      <w:bookmarkEnd w:id="57"/>
      <w:bookmarkEnd w:id="58"/>
      <w:bookmarkEnd w:id="59"/>
      <w:bookmarkEnd w:id="60"/>
      <w:bookmarkEnd w:id="61"/>
      <w:bookmarkEnd w:id="62"/>
      <w:bookmarkEnd w:id="63"/>
      <w:bookmarkEnd w:id="64"/>
    </w:p>
    <w:p>
      <w:pPr>
        <w:pStyle w:val="3"/>
        <w:snapToGrid w:val="0"/>
        <w:rPr>
          <w:lang w:val="en-US" w:eastAsia="zh-CN"/>
        </w:rPr>
      </w:pPr>
      <w:bookmarkStart w:id="65" w:name="_Toc18550"/>
      <w:bookmarkStart w:id="66" w:name="_Toc136266618"/>
      <w:bookmarkStart w:id="67" w:name="_Toc13354"/>
      <w:bookmarkStart w:id="68" w:name="_Toc30150"/>
      <w:bookmarkStart w:id="69" w:name="_Toc22714"/>
      <w:r>
        <w:rPr>
          <w:rFonts w:hint="eastAsia"/>
          <w:lang w:val="en-US" w:eastAsia="zh-CN"/>
        </w:rPr>
        <w:t>5.1</w:t>
      </w:r>
      <w:r>
        <w:tab/>
      </w:r>
      <w:r>
        <w:rPr>
          <w:rFonts w:hint="eastAsia"/>
          <w:lang w:eastAsia="zh-CN"/>
        </w:rPr>
        <w:t>General</w:t>
      </w:r>
      <w:bookmarkEnd w:id="65"/>
      <w:bookmarkEnd w:id="66"/>
      <w:bookmarkEnd w:id="67"/>
      <w:bookmarkEnd w:id="68"/>
      <w:bookmarkEnd w:id="69"/>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70" w:name="_Toc2178"/>
      <w:bookmarkStart w:id="71" w:name="_Toc20979"/>
      <w:bookmarkStart w:id="72" w:name="_Toc5862"/>
      <w:bookmarkStart w:id="73" w:name="_Toc17912"/>
      <w:bookmarkStart w:id="74" w:name="_Toc136266619"/>
      <w:r>
        <w:rPr>
          <w:rFonts w:hint="eastAsia"/>
          <w:lang w:val="en-US" w:eastAsia="zh-CN"/>
        </w:rPr>
        <w:t>5.2</w:t>
      </w:r>
      <w:r>
        <w:tab/>
      </w:r>
      <w:r>
        <w:rPr>
          <w:rFonts w:hint="eastAsia"/>
          <w:lang w:val="en-US" w:eastAsia="zh-CN"/>
        </w:rPr>
        <w:t>UE</w:t>
      </w:r>
      <w:bookmarkEnd w:id="70"/>
      <w:bookmarkEnd w:id="71"/>
      <w:bookmarkEnd w:id="72"/>
      <w:bookmarkEnd w:id="73"/>
      <w:bookmarkEnd w:id="7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5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75" w:name="_Toc136266621"/>
      <w:bookmarkStart w:id="76" w:name="_Toc3269"/>
      <w:bookmarkStart w:id="77" w:name="_Toc31953"/>
      <w:bookmarkStart w:id="78" w:name="_Toc3337"/>
      <w:bookmarkStart w:id="79" w:name="_Toc28978"/>
      <w:r>
        <w:rPr>
          <w:rFonts w:hint="eastAsia"/>
          <w:lang w:val="en-US" w:eastAsia="zh-CN"/>
        </w:rPr>
        <w:t>5.</w:t>
      </w:r>
      <w:r>
        <w:rPr>
          <w:lang w:val="en-US" w:eastAsia="zh-CN"/>
        </w:rPr>
        <w:t>3</w:t>
      </w:r>
      <w:r>
        <w:tab/>
      </w:r>
      <w:r>
        <w:rPr>
          <w:rFonts w:hint="eastAsia"/>
          <w:lang w:val="en-US" w:eastAsia="zh-CN"/>
        </w:rPr>
        <w:t>IMS AS</w:t>
      </w:r>
      <w:bookmarkEnd w:id="75"/>
      <w:bookmarkEnd w:id="76"/>
      <w:bookmarkEnd w:id="77"/>
      <w:bookmarkEnd w:id="78"/>
      <w:bookmarkEnd w:id="79"/>
    </w:p>
    <w:p>
      <w:pPr>
        <w:snapToGrid w:val="0"/>
        <w:rPr>
          <w:lang w:val="en-US" w:eastAsia="zh-CN"/>
        </w:rPr>
      </w:pPr>
      <w:r>
        <w:t xml:space="preserve">The IMS AS </w:t>
      </w:r>
      <w:r>
        <w:rPr>
          <w:rFonts w:hint="eastAsia"/>
          <w:lang w:val="en-US" w:eastAsia="zh-CN"/>
        </w:rPr>
        <w:t>interacts with the DCSF and the MF or MRF.</w:t>
      </w:r>
    </w:p>
    <w:p>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lang w:val="en-US" w:eastAsia="zh-CN"/>
        </w:rPr>
      </w:pPr>
      <w:r>
        <w:rPr>
          <w:rFonts w:hint="eastAsia"/>
          <w:lang w:val="en-US" w:eastAsia="zh-CN"/>
        </w:rPr>
        <w:t>For the IMS AS interaction with the Media Function (MF) refer to 3GPP TS 29.176 [19].</w:t>
      </w:r>
    </w:p>
    <w:p>
      <w:pPr>
        <w:snapToGrid w:val="0"/>
        <w:rPr>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80" w:name="_Toc136266622"/>
      <w:bookmarkStart w:id="81" w:name="_Toc26817"/>
      <w:bookmarkStart w:id="82" w:name="_Toc16182"/>
      <w:bookmarkStart w:id="83" w:name="_Toc25723"/>
      <w:bookmarkStart w:id="84" w:name="_Toc29449"/>
      <w:r>
        <w:rPr>
          <w:rFonts w:hint="eastAsia"/>
          <w:lang w:eastAsia="zh-CN"/>
        </w:rPr>
        <w:t>6</w:t>
      </w:r>
      <w:r>
        <w:tab/>
      </w:r>
      <w:bookmarkEnd w:id="80"/>
      <w:bookmarkEnd w:id="81"/>
      <w:bookmarkEnd w:id="82"/>
      <w:r>
        <w:rPr>
          <w:rFonts w:hint="eastAsia"/>
          <w:lang w:eastAsia="zh-CN"/>
        </w:rPr>
        <w:t>Operational requirements</w:t>
      </w:r>
      <w:bookmarkEnd w:id="83"/>
      <w:bookmarkEnd w:id="84"/>
    </w:p>
    <w:p>
      <w:pPr>
        <w:pStyle w:val="3"/>
        <w:rPr>
          <w:lang w:eastAsia="zh-CN"/>
        </w:rPr>
      </w:pPr>
      <w:bookmarkStart w:id="85" w:name="_Toc7552"/>
      <w:bookmarkStart w:id="86" w:name="_Toc4324"/>
      <w:r>
        <w:rPr>
          <w:rFonts w:hint="eastAsia"/>
          <w:lang w:eastAsia="zh-CN"/>
        </w:rPr>
        <w:t>6.1</w:t>
      </w:r>
      <w:r>
        <w:tab/>
      </w:r>
      <w:r>
        <w:rPr>
          <w:rFonts w:hint="eastAsia"/>
          <w:lang w:eastAsia="zh-CN"/>
        </w:rPr>
        <w:t>Provision/withdrawal</w:t>
      </w:r>
      <w:bookmarkEnd w:id="85"/>
      <w:bookmarkEnd w:id="86"/>
    </w:p>
    <w:p>
      <w:pPr>
        <w:rPr>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87" w:name="_Toc28802"/>
      <w:bookmarkStart w:id="88" w:name="_Toc17673"/>
      <w:bookmarkStart w:id="89" w:name="_Toc25933"/>
      <w:bookmarkStart w:id="90" w:name="_Toc25091"/>
      <w:bookmarkStart w:id="91" w:name="_Toc136266623"/>
      <w:r>
        <w:rPr>
          <w:rFonts w:hint="eastAsia"/>
          <w:lang w:eastAsia="zh-CN"/>
        </w:rPr>
        <w:t>7</w:t>
      </w:r>
      <w:r>
        <w:tab/>
      </w:r>
      <w:r>
        <w:rPr>
          <w:rFonts w:hint="eastAsia"/>
          <w:lang w:eastAsia="zh-CN"/>
        </w:rPr>
        <w:t>Basic communication</w:t>
      </w:r>
      <w:bookmarkEnd w:id="87"/>
      <w:bookmarkEnd w:id="88"/>
      <w:bookmarkEnd w:id="89"/>
      <w:bookmarkEnd w:id="90"/>
      <w:bookmarkEnd w:id="91"/>
    </w:p>
    <w:p>
      <w:pPr>
        <w:pStyle w:val="3"/>
      </w:pPr>
      <w:bookmarkStart w:id="92" w:name="_Toc17775"/>
      <w:bookmarkStart w:id="93" w:name="_Toc30134"/>
      <w:bookmarkStart w:id="94" w:name="_Toc485"/>
      <w:bookmarkStart w:id="95" w:name="_Toc22507"/>
      <w:r>
        <w:rPr>
          <w:rFonts w:hint="eastAsia"/>
          <w:lang w:val="en-US" w:eastAsia="zh-CN"/>
        </w:rPr>
        <w:t>7.</w:t>
      </w:r>
      <w:r>
        <w:rPr>
          <w:lang w:val="en-US" w:eastAsia="zh-CN"/>
        </w:rPr>
        <w:t>1</w:t>
      </w:r>
      <w:r>
        <w:tab/>
      </w:r>
      <w:r>
        <w:rPr>
          <w:rFonts w:hint="eastAsia"/>
          <w:lang w:val="en-US" w:eastAsia="zh-CN"/>
        </w:rPr>
        <w:t>IMS Session Control</w:t>
      </w:r>
      <w:bookmarkEnd w:id="92"/>
      <w:bookmarkEnd w:id="93"/>
      <w:bookmarkEnd w:id="94"/>
      <w:bookmarkEnd w:id="95"/>
    </w:p>
    <w:p>
      <w:r>
        <w:t xml:space="preserve">The IMS multimedia telephony communication enhanced to support the IMS </w:t>
      </w:r>
      <w:r>
        <w:rPr>
          <w:rFonts w:hint="eastAsia"/>
          <w:lang w:val="en-US" w:eastAsia="zh-CN"/>
        </w:rPr>
        <w:t>d</w:t>
      </w:r>
      <w:r>
        <w:t xml:space="preserve">ata </w:t>
      </w:r>
      <w:r>
        <w:rPr>
          <w:rFonts w:hint="eastAsia"/>
          <w:lang w:val="en-US" w:eastAsia="zh-CN"/>
        </w:rPr>
        <w:t>c</w:t>
      </w:r>
      <w:r>
        <w:t xml:space="preserve">hannel applications shall support </w:t>
      </w:r>
      <w:r>
        <w:rPr>
          <w:rFonts w:hint="eastAsia"/>
          <w:lang w:val="en-US" w:eastAsia="zh-CN"/>
        </w:rPr>
        <w:t>d</w:t>
      </w:r>
      <w:r>
        <w:t xml:space="preserve">ata </w:t>
      </w:r>
      <w:r>
        <w:rPr>
          <w:rFonts w:hint="eastAsia"/>
          <w:lang w:val="en-US" w:eastAsia="zh-CN"/>
        </w:rPr>
        <w:t>c</w:t>
      </w:r>
      <w:r>
        <w:t>hannel media specified in clause 6.2.10 of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r>
        <w:t>The usage of IMS data channel media streams in MMTel session is negotiated using the SDP offer/answer procedures defined in IETF RFC 3264 [</w:t>
      </w:r>
      <w:r>
        <w:rPr>
          <w:lang w:eastAsia="zh-CN"/>
        </w:rPr>
        <w:t>7</w:t>
      </w:r>
      <w:r>
        <w:t xml:space="preserve">]. If the received SDP offer contains IMS data channel media stream(s) and if the receiving entity does not want to use the IMS data channels, the receiving entity shall reject the offered data channel </w:t>
      </w:r>
      <w:r>
        <w:rPr>
          <w:lang w:eastAsia="zh-CN"/>
        </w:rPr>
        <w:t xml:space="preserve">media </w:t>
      </w:r>
      <w:r>
        <w:t xml:space="preserve">stream(s) by setting the port number of the rejected data channel </w:t>
      </w:r>
      <w:r>
        <w:rPr>
          <w:lang w:eastAsia="zh-CN"/>
        </w:rPr>
        <w:t xml:space="preserve">media </w:t>
      </w:r>
      <w:r>
        <w:t>stream(s) to zero in created SDP answer.</w:t>
      </w:r>
    </w:p>
    <w:p>
      <w:pPr>
        <w:pStyle w:val="3"/>
        <w:rPr>
          <w:lang w:eastAsia="zh-CN"/>
        </w:rPr>
      </w:pPr>
      <w:bookmarkStart w:id="96" w:name="_Toc20503"/>
      <w:r>
        <w:rPr>
          <w:rFonts w:hint="eastAsia"/>
          <w:lang w:eastAsia="zh-CN"/>
        </w:rPr>
        <w:t>7</w:t>
      </w:r>
      <w:r>
        <w:t>.2</w:t>
      </w:r>
      <w:r>
        <w:tab/>
      </w:r>
      <w:r>
        <w:t>IMS communication service identifier</w:t>
      </w:r>
      <w:r>
        <w:rPr>
          <w:rFonts w:hint="eastAsia"/>
          <w:lang w:eastAsia="zh-CN"/>
        </w:rPr>
        <w:t xml:space="preserve"> (ICSI)</w:t>
      </w:r>
      <w:bookmarkEnd w:id="96"/>
    </w:p>
    <w:p>
      <w:pPr>
        <w:rPr>
          <w:lang w:val="en-US" w:eastAsia="zh-CN"/>
        </w:rPr>
      </w:pPr>
      <w:r>
        <w:rPr>
          <w:rFonts w:hint="eastAsia"/>
          <w:lang w:val="en-US" w:eastAsia="zh-CN"/>
        </w:rPr>
        <w:t xml:space="preserve">The </w:t>
      </w:r>
      <w:r>
        <w:rPr>
          <w:rFonts w:hint="eastAsia"/>
        </w:rPr>
        <w:t xml:space="preserve">MMTel service </w:t>
      </w:r>
      <w:r>
        <w:rPr>
          <w:rFonts w:hint="eastAsia"/>
          <w:lang w:val="en-US" w:eastAsia="zh-CN"/>
        </w:rPr>
        <w:t>enhanced to support</w:t>
      </w:r>
      <w:r>
        <w:rPr>
          <w:rFonts w:hint="eastAsia"/>
        </w:rPr>
        <w:t xml:space="preserve"> </w:t>
      </w:r>
      <w:r>
        <w:t>IMS Data Channel</w:t>
      </w:r>
      <w:r>
        <w:rPr>
          <w:rFonts w:hint="eastAsia"/>
          <w:lang w:val="en-US" w:eastAsia="zh-CN"/>
        </w:rPr>
        <w:t xml:space="preserve"> shall use the </w:t>
      </w:r>
      <w:r>
        <w:t>ICSI value</w:t>
      </w:r>
      <w:r>
        <w:rPr>
          <w:rFonts w:hint="eastAsia"/>
          <w:lang w:val="en-US" w:eastAsia="zh-CN"/>
        </w:rPr>
        <w:t xml:space="preserve"> defined in </w:t>
      </w:r>
      <w:r>
        <w:t>3GPP TS 24.173 [10]</w:t>
      </w:r>
      <w:r>
        <w:rPr>
          <w:rFonts w:hint="eastAsia"/>
          <w:lang w:val="en-US" w:eastAsia="zh-CN"/>
        </w:rPr>
        <w:t xml:space="preserve"> clause</w:t>
      </w:r>
      <w:r>
        <w:t> </w:t>
      </w:r>
      <w:r>
        <w:rPr>
          <w:rFonts w:hint="eastAsia"/>
          <w:lang w:val="en-US" w:eastAsia="zh-CN"/>
        </w:rPr>
        <w:t>5.1</w:t>
      </w:r>
      <w:r>
        <w:rPr>
          <w:lang w:eastAsia="zh-CN"/>
        </w:rPr>
        <w:t>.</w:t>
      </w:r>
      <w:r>
        <w:rPr>
          <w:rFonts w:hint="eastAsia"/>
          <w:lang w:val="en-US" w:eastAsia="zh-CN"/>
        </w:rPr>
        <w:t xml:space="preserve"> The UE and IMS AS shall handle the ICSI value as specified in </w:t>
      </w:r>
      <w:r>
        <w:t>3GPP TS 24.</w:t>
      </w:r>
      <w:r>
        <w:rPr>
          <w:rFonts w:hint="eastAsia"/>
          <w:lang w:val="en-US" w:eastAsia="zh-CN"/>
        </w:rPr>
        <w:t>229</w:t>
      </w:r>
      <w:r>
        <w:t> [</w:t>
      </w:r>
      <w:r>
        <w:rPr>
          <w:rFonts w:hint="eastAsia"/>
          <w:lang w:val="en-US" w:eastAsia="zh-CN"/>
        </w:rPr>
        <w:t>9</w:t>
      </w:r>
      <w:r>
        <w:t>]</w:t>
      </w:r>
      <w:r>
        <w:rPr>
          <w:rFonts w:hint="eastAsia"/>
          <w:lang w:val="en-US" w:eastAsia="zh-CN"/>
        </w:rPr>
        <w:t>.</w:t>
      </w:r>
    </w:p>
    <w:p>
      <w:pPr>
        <w:pStyle w:val="40"/>
        <w:rPr>
          <w:lang w:val="en-US" w:eastAsia="zh-CN"/>
        </w:rPr>
      </w:pPr>
      <w:r>
        <w:rPr>
          <w:lang w:eastAsia="zh-CN"/>
        </w:rPr>
        <w:t>NOTE:</w:t>
      </w:r>
      <w:r>
        <w:rPr>
          <w:lang w:eastAsia="zh-CN"/>
        </w:rPr>
        <w:tab/>
      </w:r>
      <w:r>
        <w:rPr>
          <w:rFonts w:hint="eastAsia"/>
          <w:lang w:val="en-US" w:eastAsia="zh-CN"/>
        </w:rPr>
        <w:t xml:space="preserve">Based on the operator policy, the </w:t>
      </w:r>
      <w:r>
        <w:rPr>
          <w:lang w:eastAsia="zh-CN"/>
        </w:rPr>
        <w:t>subclass identifier</w:t>
      </w:r>
      <w:r>
        <w:rPr>
          <w:rFonts w:hint="eastAsia"/>
          <w:lang w:val="en-US" w:eastAsia="zh-CN"/>
        </w:rPr>
        <w:t xml:space="preserve"> </w:t>
      </w:r>
      <w:r>
        <w:t>"</w:t>
      </w:r>
      <w:r>
        <w:rPr>
          <w:rFonts w:hint="eastAsia"/>
          <w:lang w:val="en-US" w:eastAsia="zh-CN"/>
        </w:rPr>
        <w:t>.imsdc</w:t>
      </w:r>
      <w:r>
        <w:t>"</w:t>
      </w:r>
      <w:r>
        <w:rPr>
          <w:rFonts w:hint="eastAsia"/>
          <w:lang w:val="en-US" w:eastAsia="zh-CN"/>
        </w:rPr>
        <w:t xml:space="preserve"> </w:t>
      </w:r>
      <w:r>
        <w:rPr>
          <w:lang w:val="en-US" w:eastAsia="zh-CN"/>
        </w:rPr>
        <w:t xml:space="preserve">can be used within the MMTel ICSI </w:t>
      </w:r>
      <w:r>
        <w:rPr>
          <w:rFonts w:hint="eastAsia"/>
          <w:lang w:val="en-US" w:eastAsia="zh-CN"/>
        </w:rPr>
        <w:t>URN.</w:t>
      </w:r>
    </w:p>
    <w:p>
      <w:pPr>
        <w:rPr>
          <w:lang w:val="en-US"/>
        </w:rPr>
      </w:pPr>
    </w:p>
    <w:p>
      <w:pPr>
        <w:pStyle w:val="2"/>
        <w:rPr>
          <w:lang w:eastAsia="zh-CN"/>
        </w:rPr>
      </w:pPr>
      <w:bookmarkStart w:id="97" w:name="_Toc16132"/>
      <w:bookmarkStart w:id="98" w:name="_Toc15218"/>
      <w:bookmarkStart w:id="99" w:name="_Toc5364"/>
      <w:bookmarkStart w:id="100" w:name="_Toc2888"/>
      <w:bookmarkStart w:id="101" w:name="_Toc136266624"/>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97"/>
      <w:bookmarkEnd w:id="98"/>
      <w:bookmarkEnd w:id="99"/>
      <w:bookmarkEnd w:id="100"/>
      <w:bookmarkEnd w:id="101"/>
    </w:p>
    <w:p>
      <w:pPr>
        <w:pStyle w:val="3"/>
        <w:rPr>
          <w:lang w:val="en-US" w:eastAsia="zh-CN"/>
        </w:rPr>
      </w:pPr>
      <w:bookmarkStart w:id="102" w:name="_Toc24934"/>
      <w:bookmarkStart w:id="103" w:name="_Toc4178"/>
      <w:bookmarkStart w:id="104" w:name="_Toc27901"/>
      <w:bookmarkStart w:id="105" w:name="_Toc19723"/>
      <w:r>
        <w:rPr>
          <w:rFonts w:hint="eastAsia"/>
          <w:lang w:val="en-US" w:eastAsia="zh-CN"/>
        </w:rPr>
        <w:t>8.1</w:t>
      </w:r>
      <w:r>
        <w:tab/>
      </w:r>
      <w:r>
        <w:rPr>
          <w:rFonts w:hint="eastAsia"/>
          <w:lang w:val="en-US" w:eastAsia="zh-CN"/>
        </w:rPr>
        <w:t>Procedures at the UE</w:t>
      </w:r>
      <w:bookmarkEnd w:id="102"/>
      <w:bookmarkEnd w:id="103"/>
      <w:bookmarkEnd w:id="104"/>
      <w:bookmarkEnd w:id="105"/>
    </w:p>
    <w:p>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w:t>
      </w:r>
      <w:r>
        <w:rPr>
          <w:rFonts w:hint="eastAsia"/>
          <w:lang w:val="en-US" w:eastAsia="zh-CN"/>
        </w:rPr>
        <w:t xml:space="preserve"> to set up </w:t>
      </w:r>
      <w:bookmarkStart w:id="106"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p>
    <w:bookmarkEnd w:id="106"/>
    <w:p>
      <w:pPr>
        <w:pStyle w:val="3"/>
        <w:rPr>
          <w:lang w:val="en-US" w:eastAsia="zh-CN"/>
        </w:rPr>
      </w:pPr>
      <w:bookmarkStart w:id="107" w:name="_Toc3690"/>
      <w:bookmarkStart w:id="108" w:name="_Toc20517"/>
      <w:bookmarkStart w:id="109" w:name="_Toc18608"/>
      <w:bookmarkStart w:id="110" w:name="_Toc22842"/>
      <w:r>
        <w:rPr>
          <w:rFonts w:hint="eastAsia"/>
          <w:lang w:val="en-US" w:eastAsia="zh-CN"/>
        </w:rPr>
        <w:t>8.2</w:t>
      </w:r>
      <w:r>
        <w:tab/>
      </w:r>
      <w:r>
        <w:rPr>
          <w:rFonts w:hint="eastAsia"/>
          <w:lang w:val="en-US" w:eastAsia="zh-CN"/>
        </w:rPr>
        <w:t>Procedures at the IMS AS</w:t>
      </w:r>
      <w:bookmarkEnd w:id="107"/>
      <w:bookmarkEnd w:id="108"/>
      <w:bookmarkEnd w:id="109"/>
      <w:bookmarkEnd w:id="110"/>
    </w:p>
    <w:p>
      <w:pPr>
        <w:rPr>
          <w:lang w:val="en-US" w:eastAsia="zh-CN"/>
        </w:rPr>
      </w:pPr>
      <w:bookmarkStart w:id="111" w:name="_Toc27593"/>
      <w:bookmarkStart w:id="112" w:name="_Toc32660"/>
      <w:bookmarkStart w:id="113" w:name="_Toc14677"/>
      <w:r>
        <w:rPr>
          <w:rFonts w:hint="eastAsia"/>
          <w:lang w:val="en-US" w:eastAsia="zh-CN"/>
        </w:rPr>
        <w:t xml:space="preserve">After the </w:t>
      </w:r>
      <w:r>
        <w:t>bootstrap data channels have been established</w:t>
      </w:r>
      <w:r>
        <w:rPr>
          <w:rFonts w:hint="eastAsia" w:eastAsia="宋体"/>
          <w:lang w:val="en-US" w:eastAsia="zh-CN"/>
        </w:rPr>
        <w:t>,</w:t>
      </w:r>
      <w:r>
        <w:rPr>
          <w:rFonts w:hint="eastAsia"/>
          <w:lang w:val="en-US" w:eastAsia="zh-CN"/>
        </w:rPr>
        <w:t xml:space="preserve"> </w:t>
      </w:r>
      <w:r>
        <w:rPr>
          <w:lang w:val="en-US" w:eastAsia="zh-CN"/>
        </w:rPr>
        <w:t xml:space="preserve">if the IMS AS received a re-INVITE request with an SDP offer containing </w:t>
      </w:r>
      <w:r>
        <w:rPr>
          <w:lang w:eastAsia="zh-CN"/>
        </w:rPr>
        <w:t>application data channels media descriptions (</w:t>
      </w:r>
      <w:r>
        <w:t xml:space="preserve">identified by "dcmap"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4])</w:t>
      </w:r>
      <w:r>
        <w:rPr>
          <w:rFonts w:hint="eastAsia"/>
          <w:lang w:val="en-US" w:eastAsia="zh-CN"/>
        </w:rPr>
        <w:t>, the</w:t>
      </w:r>
      <w:r>
        <w:rPr>
          <w:lang w:val="en-US" w:eastAsia="zh-CN"/>
        </w:rPr>
        <w:t xml:space="preserve"> </w:t>
      </w:r>
      <w:r>
        <w:rPr>
          <w:rFonts w:hint="eastAsia"/>
          <w:lang w:val="en-US" w:eastAsia="zh-CN"/>
        </w:rPr>
        <w:t xml:space="preserve">IMS AS </w:t>
      </w:r>
      <w:r>
        <w:rPr>
          <w:lang w:val="en-US" w:eastAsia="zh-CN"/>
        </w:rPr>
        <w:t>shall</w:t>
      </w:r>
      <w:r>
        <w:rPr>
          <w:rFonts w:hint="eastAsia"/>
          <w:lang w:val="en-US" w:eastAsia="zh-CN"/>
        </w:rPr>
        <w:t xml:space="preserve"> notify the DCSF, may trigger the reservation or update of corresponding application data channel media resources upon the instruction from the DCSF and shall </w:t>
      </w:r>
      <w:r>
        <w:rPr>
          <w:lang w:val="en-US" w:eastAsia="zh-CN"/>
        </w:rPr>
        <w:t xml:space="preserve">send re-INVITE request with the SDP offer containing </w:t>
      </w:r>
      <w:r>
        <w:rPr>
          <w:rFonts w:hint="eastAsia"/>
          <w:lang w:val="en-US" w:eastAsia="zh-CN"/>
        </w:rPr>
        <w:t xml:space="preserve">the requested application data channel and related </w:t>
      </w:r>
      <w:r>
        <w:t>bootstrap data channel</w:t>
      </w:r>
      <w:r>
        <w:rPr>
          <w:rFonts w:hint="eastAsia" w:eastAsia="宋体"/>
          <w:lang w:val="en-US" w:eastAsia="zh-CN"/>
        </w:rPr>
        <w:t xml:space="preserve"> </w:t>
      </w:r>
      <w:r>
        <w:rPr>
          <w:lang w:eastAsia="zh-CN"/>
        </w:rPr>
        <w:t xml:space="preserve">media descriptions </w:t>
      </w:r>
      <w:r>
        <w:t xml:space="preserve">according to </w:t>
      </w:r>
      <w:r>
        <w:rPr>
          <w:rFonts w:hint="eastAsia" w:eastAsia="宋体"/>
          <w:lang w:val="en-US" w:eastAsia="zh-CN"/>
        </w:rPr>
        <w:t xml:space="preserve">the specific </w:t>
      </w:r>
      <w:r>
        <w:rPr>
          <w:rFonts w:hint="eastAsia"/>
          <w:lang w:val="en-US" w:eastAsia="zh-CN"/>
        </w:rPr>
        <w:t xml:space="preserve">data channel application </w:t>
      </w:r>
      <w:r>
        <w:rPr>
          <w:rFonts w:hint="eastAsia" w:eastAsia="宋体"/>
          <w:lang w:val="en-US" w:eastAsia="zh-CN"/>
        </w:rPr>
        <w:t xml:space="preserve">use case (e.g. P2P/P2A/P2A2P), following the procedures in </w:t>
      </w:r>
      <w:r>
        <w:t>3GPP TS 23.228 [3]</w:t>
      </w:r>
      <w:r>
        <w:rPr>
          <w:rFonts w:hint="eastAsia" w:eastAsia="宋体"/>
          <w:lang w:val="en-US" w:eastAsia="zh-CN"/>
        </w:rPr>
        <w:t xml:space="preserve"> and clause</w:t>
      </w:r>
      <w:r>
        <w:rPr>
          <w:rFonts w:eastAsia="宋体"/>
          <w:lang w:val="en-US" w:eastAsia="zh-CN"/>
        </w:rPr>
        <w:t>s</w:t>
      </w:r>
      <w:r>
        <w:rPr>
          <w:lang w:val="en-US" w:eastAsia="zh-CN"/>
        </w:rPr>
        <w:t> 9.3.2.</w:t>
      </w:r>
      <w:r>
        <w:rPr>
          <w:rFonts w:hint="eastAsia"/>
          <w:lang w:val="en-US" w:eastAsia="zh-CN"/>
        </w:rPr>
        <w:t>2</w:t>
      </w:r>
      <w:r>
        <w:rPr>
          <w:lang w:val="en-US" w:eastAsia="zh-CN"/>
        </w:rPr>
        <w:t xml:space="preserve"> </w:t>
      </w:r>
      <w:r>
        <w:rPr>
          <w:rFonts w:hint="eastAsia"/>
          <w:lang w:val="en-US" w:eastAsia="zh-CN"/>
        </w:rPr>
        <w:t>and</w:t>
      </w:r>
      <w:r>
        <w:rPr>
          <w:lang w:val="en-US" w:eastAsia="zh-CN"/>
        </w:rPr>
        <w:t> 9.3.</w:t>
      </w:r>
      <w:r>
        <w:rPr>
          <w:rFonts w:hint="eastAsia"/>
          <w:lang w:val="en-US" w:eastAsia="zh-CN"/>
        </w:rPr>
        <w:t>3.</w:t>
      </w:r>
      <w:r>
        <w:rPr>
          <w:lang w:val="en-US" w:eastAsia="zh-CN"/>
        </w:rPr>
        <w:t>2.</w:t>
      </w:r>
      <w:r>
        <w:rPr>
          <w:rFonts w:hint="eastAsia"/>
          <w:lang w:val="en-US" w:eastAsia="zh-CN"/>
        </w:rPr>
        <w:t>2.</w:t>
      </w:r>
    </w:p>
    <w:bookmarkEnd w:id="111"/>
    <w:bookmarkEnd w:id="112"/>
    <w:bookmarkEnd w:id="113"/>
    <w:p>
      <w:pPr>
        <w:rPr>
          <w:lang w:eastAsia="zh-CN"/>
        </w:rPr>
      </w:pPr>
    </w:p>
    <w:p>
      <w:pPr>
        <w:pStyle w:val="2"/>
        <w:rPr>
          <w:lang w:eastAsia="zh-CN"/>
        </w:rPr>
      </w:pPr>
      <w:bookmarkStart w:id="114" w:name="_Toc5986"/>
      <w:bookmarkStart w:id="115" w:name="_Toc16965"/>
      <w:bookmarkStart w:id="116" w:name="_Toc28599"/>
      <w:bookmarkStart w:id="117" w:name="_Toc568"/>
      <w:bookmarkStart w:id="118" w:name="_Toc136266625"/>
      <w:r>
        <w:rPr>
          <w:rFonts w:hint="eastAsia"/>
          <w:lang w:eastAsia="zh-CN"/>
        </w:rPr>
        <w:t>9</w:t>
      </w:r>
      <w:r>
        <w:rPr>
          <w:lang w:eastAsia="zh-CN"/>
        </w:rPr>
        <w:tab/>
      </w:r>
      <w:r>
        <w:rPr>
          <w:rFonts w:hint="eastAsia"/>
          <w:lang w:eastAsia="zh-CN"/>
        </w:rPr>
        <w:t>Signalling Procedures</w:t>
      </w:r>
      <w:bookmarkEnd w:id="114"/>
      <w:bookmarkEnd w:id="115"/>
      <w:bookmarkEnd w:id="116"/>
      <w:bookmarkEnd w:id="117"/>
      <w:bookmarkEnd w:id="118"/>
    </w:p>
    <w:p>
      <w:pPr>
        <w:pStyle w:val="3"/>
        <w:snapToGrid w:val="0"/>
        <w:rPr>
          <w:lang w:val="en-US" w:eastAsia="zh-CN"/>
        </w:rPr>
      </w:pPr>
      <w:bookmarkStart w:id="119" w:name="_Toc18347"/>
      <w:bookmarkStart w:id="120" w:name="_Toc26316"/>
      <w:bookmarkStart w:id="121" w:name="_Toc24319"/>
      <w:bookmarkStart w:id="122" w:name="_Toc136266626"/>
      <w:bookmarkStart w:id="123" w:name="_Toc17084"/>
      <w:r>
        <w:rPr>
          <w:rFonts w:hint="eastAsia"/>
          <w:lang w:val="en-US" w:eastAsia="zh-CN"/>
        </w:rPr>
        <w:t>9.1</w:t>
      </w:r>
      <w:r>
        <w:tab/>
      </w:r>
      <w:r>
        <w:rPr>
          <w:rFonts w:hint="eastAsia"/>
          <w:lang w:val="en-US" w:eastAsia="zh-CN"/>
        </w:rPr>
        <w:t>General</w:t>
      </w:r>
      <w:bookmarkEnd w:id="119"/>
      <w:bookmarkEnd w:id="120"/>
      <w:bookmarkEnd w:id="121"/>
      <w:bookmarkEnd w:id="122"/>
      <w:bookmarkEnd w:id="123"/>
    </w:p>
    <w:p>
      <w:pPr>
        <w:snapToGrid w:val="0"/>
        <w:rPr>
          <w:lang w:val="en-US" w:eastAsia="zh-CN"/>
        </w:rPr>
      </w:pPr>
      <w:r>
        <w:rPr>
          <w:rFonts w:hint="eastAsia"/>
          <w:lang w:val="en-US" w:eastAsia="zh-CN"/>
        </w:rPr>
        <w:t>This clause provides the following signalling procedures for IMS data channel:</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51"/>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24" w:name="_Toc31457"/>
      <w:bookmarkStart w:id="125" w:name="_Toc2652"/>
      <w:bookmarkStart w:id="126" w:name="_Toc8865"/>
      <w:bookmarkStart w:id="127" w:name="_Toc4513"/>
      <w:bookmarkStart w:id="128" w:name="_Toc136266627"/>
      <w:bookmarkStart w:id="129" w:name="_Hlk61529092"/>
      <w:r>
        <w:rPr>
          <w:rFonts w:hint="eastAsia"/>
          <w:lang w:val="en-US" w:eastAsia="zh-CN"/>
        </w:rPr>
        <w:t>9.2</w:t>
      </w:r>
      <w:r>
        <w:tab/>
      </w:r>
      <w:r>
        <w:rPr>
          <w:rFonts w:hint="eastAsia"/>
          <w:lang w:val="en-US" w:eastAsia="zh-CN"/>
        </w:rPr>
        <w:t>IMS data channel capability negotiation</w:t>
      </w:r>
      <w:bookmarkEnd w:id="124"/>
      <w:bookmarkEnd w:id="125"/>
      <w:bookmarkEnd w:id="126"/>
      <w:bookmarkEnd w:id="127"/>
      <w:bookmarkEnd w:id="128"/>
    </w:p>
    <w:p>
      <w:pPr>
        <w:pStyle w:val="4"/>
        <w:snapToGrid w:val="0"/>
        <w:rPr>
          <w:lang w:val="en-US" w:eastAsia="zh-CN"/>
        </w:rPr>
      </w:pPr>
      <w:bookmarkStart w:id="130" w:name="_Toc587"/>
      <w:bookmarkStart w:id="131" w:name="_Toc18404"/>
      <w:bookmarkStart w:id="132" w:name="_Toc136266628"/>
      <w:bookmarkStart w:id="133" w:name="_Toc2431"/>
      <w:bookmarkStart w:id="134" w:name="_Toc20181"/>
      <w:r>
        <w:rPr>
          <w:rFonts w:hint="eastAsia"/>
          <w:lang w:val="en-US" w:eastAsia="zh-CN"/>
        </w:rPr>
        <w:t>9.2.1</w:t>
      </w:r>
      <w:r>
        <w:tab/>
      </w:r>
      <w:r>
        <w:rPr>
          <w:rFonts w:hint="eastAsia"/>
          <w:lang w:val="en-US" w:eastAsia="zh-CN"/>
        </w:rPr>
        <w:t>IMS data channel capability negotiation during IMS initial registration</w:t>
      </w:r>
      <w:bookmarkEnd w:id="130"/>
      <w:bookmarkEnd w:id="131"/>
      <w:bookmarkEnd w:id="132"/>
      <w:bookmarkEnd w:id="133"/>
      <w:bookmarkEnd w:id="134"/>
    </w:p>
    <w:p>
      <w:pPr>
        <w:pStyle w:val="5"/>
        <w:snapToGrid w:val="0"/>
        <w:rPr>
          <w:lang w:val="en-US" w:eastAsia="zh-CN"/>
        </w:rPr>
      </w:pPr>
      <w:bookmarkStart w:id="135" w:name="_Toc136266629"/>
      <w:bookmarkStart w:id="136" w:name="_Toc8781"/>
      <w:bookmarkStart w:id="137" w:name="_Toc28876"/>
      <w:bookmarkStart w:id="138" w:name="_Toc15814"/>
      <w:bookmarkStart w:id="139" w:name="_Toc3093"/>
      <w:r>
        <w:rPr>
          <w:rFonts w:hint="eastAsia"/>
          <w:lang w:val="en-US" w:eastAsia="zh-CN"/>
        </w:rPr>
        <w:t>9.2.1.1</w:t>
      </w:r>
      <w:r>
        <w:tab/>
      </w:r>
      <w:r>
        <w:rPr>
          <w:rFonts w:hint="eastAsia"/>
          <w:lang w:val="en-US" w:eastAsia="zh-CN"/>
        </w:rPr>
        <w:t>Procedure at the UE</w:t>
      </w:r>
      <w:bookmarkEnd w:id="135"/>
      <w:bookmarkEnd w:id="136"/>
      <w:bookmarkEnd w:id="137"/>
      <w:bookmarkEnd w:id="138"/>
      <w:bookmarkEnd w:id="139"/>
    </w:p>
    <w:p>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eastAsia="宋体"/>
          <w:lang w:val="en-US" w:eastAsia="zh-CN"/>
        </w:rPr>
        <w:t xml:space="preserve"> ISIM with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t>specified in 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 USIM with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t>specified in 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 When the UE is configured as specified in 3GPP TS 24.275 [11]</w:t>
      </w:r>
      <w:r>
        <w:rPr>
          <w:rFonts w:hint="eastAsia" w:eastAsia="宋体"/>
          <w:lang w:val="en-US" w:eastAsia="zh-CN"/>
        </w:rPr>
        <w:t xml:space="preserve">, </w:t>
      </w:r>
      <w:r>
        <w:t>3GPP TS </w:t>
      </w:r>
      <w:r>
        <w:rPr>
          <w:rFonts w:hint="eastAsia" w:eastAsia="宋体"/>
          <w:lang w:val="en-US" w:eastAsia="zh-CN"/>
        </w:rPr>
        <w:t>31</w:t>
      </w:r>
      <w:r>
        <w:t>.</w:t>
      </w:r>
      <w:r>
        <w:rPr>
          <w:rFonts w:hint="eastAsia" w:eastAsia="宋体"/>
          <w:lang w:val="en-US" w:eastAsia="zh-CN"/>
        </w:rPr>
        <w:t>103</w:t>
      </w:r>
      <w:r>
        <w:t> [</w:t>
      </w:r>
      <w:r>
        <w:rPr>
          <w:rFonts w:eastAsia="宋体"/>
          <w:lang w:eastAsia="zh-CN"/>
        </w:rPr>
        <w:t>30</w:t>
      </w:r>
      <w:r>
        <w:t>]</w:t>
      </w:r>
      <w:r>
        <w:rPr>
          <w:rFonts w:hint="eastAsia" w:eastAsia="宋体"/>
          <w:lang w:val="en-US" w:eastAsia="zh-CN"/>
        </w:rPr>
        <w:t xml:space="preserve"> or </w:t>
      </w:r>
      <w:r>
        <w:t>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eastAsia="宋体"/>
          <w:lang w:val="en-US" w:eastAsia="zh-CN"/>
        </w:rPr>
        <w:t xml:space="preserve"> If the UE is configured with both </w:t>
      </w:r>
      <w:r>
        <w:rPr>
          <w:rFonts w:hint="eastAsia"/>
          <w:lang w:val="en-US" w:eastAsia="zh-CN"/>
        </w:rPr>
        <w:t xml:space="preserve">IMS_DC_configuration node and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then the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shall take precedence.</w:t>
      </w:r>
    </w:p>
    <w:p>
      <w:pPr>
        <w:snapToGrid w:val="0"/>
      </w:pPr>
      <w:r>
        <w:rPr>
          <w:rFonts w:hint="eastAsia"/>
          <w:lang w:val="en-US" w:eastAsia="zh-CN"/>
        </w:rPr>
        <w:t xml:space="preserve">If the UE is configured with IMS_DC_configuration node specified in 3GPP TS 24.275 [11] or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t>specified in 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w:t>
      </w:r>
      <w:r>
        <w:t xml:space="preserve"> 3GPP TS </w:t>
      </w:r>
      <w:r>
        <w:rPr>
          <w:rFonts w:hint="eastAsia" w:eastAsia="宋体"/>
          <w:lang w:val="en-US" w:eastAsia="zh-CN"/>
        </w:rPr>
        <w:t>31</w:t>
      </w:r>
      <w:r>
        <w:t>.</w:t>
      </w:r>
      <w:r>
        <w:rPr>
          <w:rFonts w:hint="eastAsia" w:eastAsia="宋体"/>
          <w:lang w:val="en-US" w:eastAsia="zh-CN"/>
        </w:rPr>
        <w:t>102</w:t>
      </w:r>
      <w:r>
        <w:t> [</w:t>
      </w:r>
      <w:r>
        <w:rPr>
          <w:rFonts w:eastAsia="宋体"/>
          <w:lang w:eastAsia="zh-CN"/>
        </w:rPr>
        <w:t>31</w:t>
      </w:r>
      <w:r>
        <w:t>]</w:t>
      </w:r>
      <w:r>
        <w:rPr>
          <w:rFonts w:hint="eastAsia" w:eastAsia="宋体"/>
          <w:lang w:val="en-US" w:eastAsia="zh-CN"/>
        </w:rPr>
        <w:t>,</w:t>
      </w:r>
      <w:r>
        <w:rPr>
          <w:rFonts w:hint="eastAsia"/>
          <w:lang w:val="en-US" w:eastAsia="zh-CN"/>
        </w:rPr>
        <w:t xml:space="preserve"> and the DC_allowed leaf of the IMS_DC_configuration node or </w:t>
      </w:r>
      <w:bookmarkStart w:id="140" w:name="OLE_LINK13"/>
      <w:r>
        <w:rPr>
          <w:rFonts w:hint="eastAsia"/>
          <w:lang w:val="en-US"/>
        </w:rPr>
        <w:t>I</w:t>
      </w:r>
      <w:r>
        <w:rPr>
          <w:rFonts w:hint="eastAsia" w:eastAsia="宋体"/>
          <w:lang w:val="en-US" w:eastAsia="zh-CN"/>
        </w:rPr>
        <w:t>MS DC</w:t>
      </w:r>
      <w:r>
        <w:rPr>
          <w:rFonts w:hint="eastAsia"/>
          <w:lang w:val="en-US"/>
        </w:rPr>
        <w:t xml:space="preserve"> Establishment Indication</w:t>
      </w:r>
      <w:bookmarkEnd w:id="140"/>
      <w:r>
        <w:rPr>
          <w:rFonts w:hint="eastAsia" w:eastAsia="宋体"/>
          <w:lang w:val="en-US" w:eastAsia="zh-CN"/>
        </w:rPr>
        <w:t xml:space="preserve"> of the 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rPr>
          <w:rFonts w:eastAsia="Times New Roman"/>
          <w:lang w:val="en-US" w:eastAsia="zh-CN"/>
        </w:rPr>
      </w:pPr>
      <w:r>
        <w:rPr>
          <w:rFonts w:hint="eastAsia" w:eastAsia="宋体"/>
          <w:lang w:val="en-US" w:eastAsia="zh-CN"/>
        </w:rPr>
        <w:t>NOTE</w:t>
      </w:r>
      <w:r>
        <w:rPr>
          <w:rFonts w:eastAsia="Times New Roman"/>
        </w:rPr>
        <w:t>:</w:t>
      </w:r>
      <w:r>
        <w:rPr>
          <w:rFonts w:eastAsia="Times New Roman"/>
        </w:rPr>
        <w:tab/>
      </w:r>
      <w:r>
        <w:rPr>
          <w:rFonts w:eastAsia="Times New Roman"/>
        </w:rPr>
        <w:t>Precedence for EF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DCI</w:t>
      </w:r>
      <w:r>
        <w:rPr>
          <w:rFonts w:eastAsia="Times New Roman"/>
        </w:rPr>
        <w:t xml:space="preserve"> file configured on both the USIM and ISIM is defined in 3GPP</w:t>
      </w:r>
      <w:r>
        <w:t> </w:t>
      </w:r>
      <w:r>
        <w:rPr>
          <w:rFonts w:eastAsia="Times New Roman"/>
        </w:rPr>
        <w:t>TS</w:t>
      </w:r>
      <w:r>
        <w:t> </w:t>
      </w:r>
      <w:r>
        <w:rPr>
          <w:rFonts w:eastAsia="Times New Roman"/>
        </w:rPr>
        <w:t>31.102</w:t>
      </w:r>
      <w:r>
        <w:t> </w:t>
      </w:r>
      <w:r>
        <w:rPr>
          <w:rFonts w:eastAsia="Times New Roman"/>
        </w:rPr>
        <w:t xml:space="preserve">[31].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pStyle w:val="4"/>
        <w:snapToGrid w:val="0"/>
        <w:rPr>
          <w:lang w:val="en-US" w:eastAsia="zh-CN"/>
        </w:rPr>
      </w:pPr>
      <w:bookmarkStart w:id="141" w:name="_Toc5439"/>
      <w:bookmarkStart w:id="142" w:name="_Toc17266"/>
      <w:bookmarkStart w:id="143" w:name="_Toc31257"/>
      <w:bookmarkStart w:id="144" w:name="_Toc136266630"/>
      <w:bookmarkStart w:id="145" w:name="_Toc19871"/>
      <w:r>
        <w:rPr>
          <w:rFonts w:hint="eastAsia"/>
          <w:lang w:val="en-US" w:eastAsia="zh-CN"/>
        </w:rPr>
        <w:t>9.2.2</w:t>
      </w:r>
      <w:r>
        <w:tab/>
      </w:r>
      <w:r>
        <w:rPr>
          <w:rFonts w:hint="eastAsia"/>
          <w:lang w:val="en-US" w:eastAsia="zh-CN"/>
        </w:rPr>
        <w:t>IMS data channel capability negotiation during IMS re-registration</w:t>
      </w:r>
      <w:bookmarkEnd w:id="141"/>
      <w:bookmarkEnd w:id="142"/>
      <w:bookmarkEnd w:id="143"/>
      <w:bookmarkEnd w:id="144"/>
      <w:bookmarkEnd w:id="145"/>
    </w:p>
    <w:p>
      <w:pPr>
        <w:pStyle w:val="5"/>
        <w:snapToGrid w:val="0"/>
      </w:pPr>
      <w:bookmarkStart w:id="146" w:name="_Toc16555"/>
      <w:bookmarkStart w:id="147" w:name="_Toc11465"/>
      <w:bookmarkStart w:id="148" w:name="_Toc4802"/>
      <w:bookmarkStart w:id="149" w:name="_Toc136266631"/>
      <w:bookmarkStart w:id="150" w:name="_Toc944"/>
      <w:r>
        <w:rPr>
          <w:rFonts w:hint="eastAsia"/>
          <w:lang w:val="en-US" w:eastAsia="zh-CN"/>
        </w:rPr>
        <w:t>9.2.2.1</w:t>
      </w:r>
      <w:r>
        <w:tab/>
      </w:r>
      <w:r>
        <w:rPr>
          <w:rFonts w:hint="eastAsia"/>
          <w:lang w:val="en-US" w:eastAsia="zh-CN"/>
        </w:rPr>
        <w:t>Procedure at the UE</w:t>
      </w:r>
      <w:bookmarkEnd w:id="146"/>
      <w:bookmarkEnd w:id="147"/>
      <w:bookmarkEnd w:id="148"/>
      <w:bookmarkEnd w:id="149"/>
      <w:bookmarkEnd w:id="150"/>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51"/>
        <w:numPr>
          <w:ilvl w:val="0"/>
          <w:numId w:val="1"/>
        </w:numPr>
        <w:snapToGrid w:val="0"/>
        <w:rPr>
          <w:lang w:val="en-US" w:eastAsia="zh-CN"/>
        </w:rPr>
      </w:pPr>
      <w:r>
        <w:rPr>
          <w:lang w:val="en-US" w:eastAsia="zh-CN"/>
        </w:rPr>
        <w:t xml:space="preserve">the UE shall not include </w:t>
      </w:r>
      <w:r>
        <w:rPr>
          <w:rFonts w:hint="eastAsia"/>
          <w:lang w:val="en-US" w:eastAsia="zh-CN"/>
        </w:rPr>
        <w:t xml:space="preserve">IMS </w:t>
      </w:r>
      <w:r>
        <w:rPr>
          <w:lang w:val="en-US" w:eastAsia="zh-CN"/>
        </w:rPr>
        <w:t xml:space="preserve">data channel capability indication in the SIP Contact and Accept-Contact header fields and </w:t>
      </w:r>
      <w:r>
        <w:rPr>
          <w:rFonts w:hint="eastAsia"/>
          <w:lang w:val="en-US" w:eastAsia="zh-CN"/>
        </w:rPr>
        <w:t xml:space="preserve">IMS </w:t>
      </w:r>
      <w:r>
        <w:rPr>
          <w:lang w:val="en-US" w:eastAsia="zh-CN"/>
        </w:rPr>
        <w:t xml:space="preserve">data channel media description </w:t>
      </w:r>
      <w:r>
        <w:rPr>
          <w:rFonts w:hint="eastAsia"/>
          <w:lang w:val="en-US" w:eastAsia="zh-CN"/>
        </w:rPr>
        <w:t xml:space="preserve">in an </w:t>
      </w:r>
      <w:r>
        <w:rPr>
          <w:lang w:val="en-US" w:eastAsia="zh-CN"/>
        </w:rPr>
        <w:t xml:space="preserve">SDP </w:t>
      </w:r>
      <w:r>
        <w:rPr>
          <w:rFonts w:hint="eastAsia"/>
          <w:lang w:val="en-US" w:eastAsia="zh-CN"/>
        </w:rPr>
        <w:t>offer</w:t>
      </w:r>
      <w:r>
        <w:rPr>
          <w:lang w:val="en-US" w:eastAsia="zh-CN"/>
        </w:rPr>
        <w:t xml:space="preserve"> in further initial session setup request; and</w:t>
      </w:r>
    </w:p>
    <w:p>
      <w:pPr>
        <w:pStyle w:val="51"/>
        <w:numPr>
          <w:ilvl w:val="0"/>
          <w:numId w:val="1"/>
        </w:numPr>
        <w:snapToGrid w:val="0"/>
        <w:rPr>
          <w:lang w:val="en-US" w:eastAsia="zh-CN"/>
        </w:rPr>
      </w:pPr>
      <w:r>
        <w:rPr>
          <w:lang w:val="en-US" w:eastAsia="zh-CN"/>
        </w:rPr>
        <w:t>shall keep established data channel media of the UE's existing IMS session.</w:t>
      </w:r>
    </w:p>
    <w:p>
      <w:pPr>
        <w:pStyle w:val="4"/>
        <w:snapToGrid w:val="0"/>
        <w:rPr>
          <w:lang w:val="en-US" w:eastAsia="zh-CN"/>
        </w:rPr>
      </w:pPr>
      <w:bookmarkStart w:id="151" w:name="_Toc5233"/>
      <w:bookmarkStart w:id="152" w:name="_Toc32004"/>
      <w:bookmarkStart w:id="153" w:name="_Toc25069"/>
      <w:bookmarkStart w:id="154" w:name="_Toc18879"/>
      <w:r>
        <w:rPr>
          <w:rFonts w:hint="eastAsia"/>
          <w:lang w:val="en-US" w:eastAsia="zh-CN"/>
        </w:rPr>
        <w:t>9.2.3</w:t>
      </w:r>
      <w:r>
        <w:tab/>
      </w:r>
      <w:r>
        <w:rPr>
          <w:rFonts w:hint="eastAsia"/>
          <w:lang w:val="en-US" w:eastAsia="zh-CN"/>
        </w:rPr>
        <w:t>IMS data channel capability indication during IMS session establishment and modification</w:t>
      </w:r>
      <w:bookmarkEnd w:id="151"/>
      <w:bookmarkEnd w:id="152"/>
      <w:bookmarkEnd w:id="153"/>
      <w:bookmarkEnd w:id="154"/>
    </w:p>
    <w:p>
      <w:pPr>
        <w:pStyle w:val="5"/>
        <w:snapToGrid w:val="0"/>
      </w:pPr>
      <w:bookmarkStart w:id="155" w:name="_Toc9289"/>
      <w:bookmarkStart w:id="156" w:name="_Toc5250"/>
      <w:bookmarkStart w:id="157" w:name="_Toc21429"/>
      <w:bookmarkStart w:id="158" w:name="_Toc4636"/>
      <w:r>
        <w:rPr>
          <w:rFonts w:hint="eastAsia"/>
          <w:lang w:val="en-US" w:eastAsia="zh-CN"/>
        </w:rPr>
        <w:t>9.2.3.1</w:t>
      </w:r>
      <w:r>
        <w:tab/>
      </w:r>
      <w:r>
        <w:rPr>
          <w:rFonts w:hint="eastAsia"/>
          <w:lang w:val="en-US" w:eastAsia="zh-CN"/>
        </w:rPr>
        <w:t>Procedure at the UE</w:t>
      </w:r>
      <w:bookmarkEnd w:id="155"/>
      <w:bookmarkEnd w:id="156"/>
      <w:bookmarkEnd w:id="157"/>
      <w:bookmarkEnd w:id="158"/>
    </w:p>
    <w:p>
      <w:pPr>
        <w:snapToGrid w:val="0"/>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eastAsia="宋体"/>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pPr>
        <w:rPr>
          <w:rFonts w:eastAsia="宋体"/>
          <w:lang w:val="en-US" w:eastAsia="zh-CN"/>
        </w:rPr>
      </w:pPr>
      <w:r>
        <w:rPr>
          <w:snapToGrid w:val="0"/>
        </w:rPr>
        <w:t xml:space="preserve">Upon </w:t>
      </w:r>
      <w:r>
        <w:rPr>
          <w:rFonts w:hint="eastAsia" w:eastAsia="宋体"/>
          <w:snapToGrid w:val="0"/>
          <w:lang w:val="en-US" w:eastAsia="zh-CN"/>
        </w:rPr>
        <w:t>receiving</w:t>
      </w:r>
      <w:r>
        <w:rPr>
          <w:snapToGrid w:val="0"/>
        </w:rPr>
        <w:t xml:space="preserve"> an initial INVITE request</w:t>
      </w:r>
      <w:r>
        <w:rPr>
          <w:rFonts w:hint="eastAsia" w:eastAsia="宋体"/>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hint="eastAsia" w:eastAsia="宋体"/>
          <w:lang w:val="en-US" w:eastAsia="zh-CN"/>
        </w:rPr>
        <w:t xml:space="preserve"> </w:t>
      </w:r>
      <w:r>
        <w:t xml:space="preserve">shall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eastAsia="宋体"/>
          <w:lang w:val="en-US" w:eastAsia="zh-CN"/>
        </w:rPr>
        <w:t xml:space="preserve"> when </w:t>
      </w:r>
      <w:r>
        <w:t>includ</w:t>
      </w:r>
      <w:r>
        <w:rPr>
          <w:rFonts w:hint="eastAsia" w:eastAsia="宋体"/>
          <w:lang w:val="en-US" w:eastAsia="zh-CN"/>
        </w:rPr>
        <w:t>ing</w:t>
      </w:r>
      <w:r>
        <w:t xml:space="preserve"> the media feature tags defined </w:t>
      </w:r>
      <w:r>
        <w:rPr>
          <w:rFonts w:hint="eastAsia" w:eastAsia="宋体"/>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等线" w:hAnsi="等线"/>
          <w:lang w:val="en-US" w:eastAsia="zh-CN"/>
        </w:rPr>
        <w:t>s</w:t>
      </w:r>
      <w:r>
        <w:rPr>
          <w:rFonts w:hint="eastAsia"/>
          <w:lang w:val="en-US" w:eastAsia="zh-CN"/>
        </w:rPr>
        <w:t xml:space="preserve">ponse, </w:t>
      </w:r>
      <w:r>
        <w:rPr>
          <w:rFonts w:hint="eastAsia" w:eastAsia="宋体"/>
          <w:lang w:val="en-US" w:eastAsia="zh-CN"/>
        </w:rPr>
        <w:t>regardless of IMS data channel media description being part of the SDP or not</w:t>
      </w:r>
      <w:r>
        <w:rPr>
          <w:rFonts w:hint="eastAsia"/>
          <w:lang w:val="en-US" w:eastAsia="zh-CN"/>
        </w:rPr>
        <w:t>.</w:t>
      </w:r>
    </w:p>
    <w:bookmarkEnd w:id="129"/>
    <w:p>
      <w:pPr>
        <w:pStyle w:val="3"/>
        <w:rPr>
          <w:lang w:val="en-US"/>
        </w:rPr>
      </w:pPr>
      <w:bookmarkStart w:id="159" w:name="_Toc471"/>
      <w:bookmarkStart w:id="160" w:name="_Toc32083"/>
      <w:bookmarkStart w:id="161" w:name="_Toc7704"/>
      <w:bookmarkStart w:id="162" w:name="_Toc3235"/>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59"/>
      <w:bookmarkEnd w:id="160"/>
      <w:bookmarkEnd w:id="161"/>
      <w:bookmarkEnd w:id="162"/>
    </w:p>
    <w:p>
      <w:pPr>
        <w:pStyle w:val="4"/>
        <w:rPr>
          <w:lang w:val="en-US"/>
        </w:rPr>
      </w:pPr>
      <w:bookmarkStart w:id="163" w:name="_Toc8943"/>
      <w:bookmarkStart w:id="164" w:name="_Toc15695"/>
      <w:bookmarkStart w:id="165" w:name="_Toc15511"/>
      <w:bookmarkStart w:id="166" w:name="_Toc22089"/>
      <w:r>
        <w:rPr>
          <w:lang w:val="en-US"/>
        </w:rPr>
        <w:t>9.3.1</w:t>
      </w:r>
      <w:r>
        <w:rPr>
          <w:lang w:val="en-US"/>
        </w:rPr>
        <w:tab/>
      </w:r>
      <w:r>
        <w:rPr>
          <w:lang w:val="en-US"/>
        </w:rPr>
        <w:t>General</w:t>
      </w:r>
      <w:bookmarkEnd w:id="163"/>
      <w:bookmarkEnd w:id="164"/>
      <w:bookmarkEnd w:id="165"/>
      <w:bookmarkEnd w:id="166"/>
    </w:p>
    <w:p>
      <w:bookmarkStart w:id="167" w:name="_Hlk143670958"/>
      <w:r>
        <w:t xml:space="preserve">The support of </w:t>
      </w:r>
      <w:r>
        <w:rPr>
          <w:rFonts w:hint="eastAsia"/>
          <w:lang w:val="en-US" w:eastAsia="zh-CN"/>
        </w:rPr>
        <w:t xml:space="preserve">the </w:t>
      </w:r>
      <w:r>
        <w:t>IMS data channel is optional.</w:t>
      </w:r>
    </w:p>
    <w:bookmarkEnd w:id="167"/>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68" w:name="_Toc27890"/>
      <w:bookmarkStart w:id="169" w:name="_Toc25563"/>
      <w:bookmarkStart w:id="170" w:name="_Toc1222"/>
      <w:bookmarkStart w:id="171" w:name="_Toc4580"/>
      <w:r>
        <w:rPr>
          <w:lang w:val="en-US"/>
        </w:rPr>
        <w:t>9.3.2</w:t>
      </w:r>
      <w:r>
        <w:rPr>
          <w:lang w:val="en-US"/>
        </w:rPr>
        <w:tab/>
      </w:r>
      <w:r>
        <w:rPr>
          <w:lang w:val="en-US"/>
        </w:rPr>
        <w:t>Originating side</w:t>
      </w:r>
      <w:bookmarkEnd w:id="168"/>
      <w:bookmarkEnd w:id="169"/>
      <w:bookmarkEnd w:id="170"/>
      <w:bookmarkEnd w:id="171"/>
    </w:p>
    <w:p>
      <w:pPr>
        <w:pStyle w:val="5"/>
        <w:rPr>
          <w:lang w:val="en-US"/>
        </w:rPr>
      </w:pPr>
      <w:bookmarkStart w:id="172" w:name="_Toc14987"/>
      <w:bookmarkStart w:id="173" w:name="_Toc10973"/>
      <w:bookmarkStart w:id="174" w:name="_Toc29648"/>
      <w:bookmarkStart w:id="175" w:name="_Toc3426"/>
      <w:r>
        <w:rPr>
          <w:lang w:val="en-US"/>
        </w:rPr>
        <w:t>9.3.2.1</w:t>
      </w:r>
      <w:r>
        <w:rPr>
          <w:lang w:val="en-US"/>
        </w:rPr>
        <w:tab/>
      </w:r>
      <w:r>
        <w:rPr>
          <w:lang w:val="en-US"/>
        </w:rPr>
        <w:t>Procedures at the UE</w:t>
      </w:r>
      <w:bookmarkEnd w:id="172"/>
      <w:bookmarkEnd w:id="173"/>
      <w:bookmarkEnd w:id="174"/>
      <w:bookmarkEnd w:id="175"/>
    </w:p>
    <w:p>
      <w:pPr>
        <w:pStyle w:val="6"/>
        <w:rPr>
          <w:lang w:val="en-US"/>
        </w:rPr>
      </w:pPr>
      <w:bookmarkStart w:id="176" w:name="_Toc16285"/>
      <w:bookmarkStart w:id="177" w:name="_Toc5962"/>
      <w:bookmarkStart w:id="178" w:name="_Toc279"/>
      <w:bookmarkStart w:id="179" w:name="_Toc6124"/>
      <w:r>
        <w:rPr>
          <w:lang w:val="en-US"/>
        </w:rPr>
        <w:t>9.3.2.1.1</w:t>
      </w:r>
      <w:r>
        <w:rPr>
          <w:lang w:val="en-US"/>
        </w:rPr>
        <w:tab/>
      </w:r>
      <w:r>
        <w:rPr>
          <w:lang w:val="en-US"/>
        </w:rPr>
        <w:t>General</w:t>
      </w:r>
      <w:bookmarkEnd w:id="176"/>
      <w:bookmarkEnd w:id="177"/>
      <w:bookmarkEnd w:id="178"/>
      <w:bookmarkEnd w:id="179"/>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5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pPr>
        <w:pStyle w:val="51"/>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the UE:</w:t>
      </w:r>
    </w:p>
    <w:p>
      <w:pPr>
        <w:pStyle w:val="63"/>
      </w:pPr>
      <w:r>
        <w:rPr>
          <w:rFonts w:hint="eastAsia" w:eastAsia="宋体"/>
          <w:lang w:val="en-US" w:eastAsia="zh-CN"/>
        </w:rPr>
        <w:t>-</w:t>
      </w:r>
      <w:r>
        <w:rPr>
          <w:rFonts w:hint="eastAsia"/>
          <w:lang w:eastAsia="zh-CN"/>
        </w:rPr>
        <w:tab/>
      </w:r>
      <w:r>
        <w:t xml:space="preserve">shall include the bootstrap data channel related media description in SDP offer within the initial INVITE request as described in </w:t>
      </w:r>
      <w:r>
        <w:rPr>
          <w:lang w:val="en-US" w:eastAsia="zh-CN"/>
        </w:rPr>
        <w:t>clause </w:t>
      </w:r>
      <w:r>
        <w:t>9.3.2.1.2 to setup the bootstrap data channel</w:t>
      </w:r>
      <w:r>
        <w:rPr>
          <w:rFonts w:hint="eastAsia"/>
          <w:lang w:val="en-US" w:eastAsia="zh-CN"/>
        </w:rPr>
        <w:t xml:space="preserve">; </w:t>
      </w:r>
    </w:p>
    <w:p>
      <w:pPr>
        <w:pStyle w:val="62"/>
        <w:rPr>
          <w:rFonts w:eastAsia="宋体"/>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 xml:space="preserve">9.3.2.1.3 </w:t>
      </w:r>
      <w:r>
        <w:rPr>
          <w:rFonts w:hint="eastAsia" w:eastAsia="宋体"/>
          <w:lang w:val="en-US" w:eastAsia="zh-CN"/>
        </w:rPr>
        <w:t xml:space="preserve">to setup </w:t>
      </w:r>
      <w:r>
        <w:rPr>
          <w:lang w:val="en-US" w:eastAsia="zh-CN"/>
        </w:rPr>
        <w:t>the bootstrap data channel</w:t>
      </w:r>
      <w:r>
        <w:rPr>
          <w:rFonts w:hint="eastAsia" w:eastAsia="宋体"/>
          <w:lang w:val="en-US" w:eastAsia="zh-CN"/>
        </w:rPr>
        <w:t>; and</w:t>
      </w:r>
    </w:p>
    <w:p>
      <w:pPr>
        <w:pStyle w:val="62"/>
      </w:pPr>
      <w:r>
        <w:rPr>
          <w:rFonts w:hint="eastAsia" w:eastAsia="宋体"/>
          <w:lang w:val="en-US" w:eastAsia="zh-CN"/>
        </w:rPr>
        <w:t>3)</w:t>
      </w:r>
      <w:r>
        <w:rPr>
          <w:rFonts w:hint="eastAsia"/>
          <w:lang w:eastAsia="zh-CN"/>
        </w:rPr>
        <w:tab/>
      </w:r>
      <w:r>
        <w:rPr>
          <w:rFonts w:hint="eastAsia"/>
          <w:lang w:val="en-US" w:eastAsia="zh-CN"/>
        </w:rPr>
        <w:t xml:space="preserve">if the </w:t>
      </w:r>
      <w:r>
        <w:rPr>
          <w:rFonts w:hint="eastAsia" w:eastAsia="宋体"/>
          <w:lang w:val="en-US" w:eastAsia="zh-CN"/>
        </w:rPr>
        <w:t>UE receives an initial INVITE or a re-INVITE request including the bootstrap data channel related media description in SDP offer, the UE shall generate an SDP answer as described in clause 9.3.3.1</w:t>
      </w:r>
      <w:r>
        <w:rPr>
          <w:rFonts w:hint="eastAsia"/>
          <w:lang w:val="en-US" w:eastAsia="zh-CN"/>
        </w:rPr>
        <w:t>.</w:t>
      </w:r>
    </w:p>
    <w:p>
      <w:pPr>
        <w:rPr>
          <w:lang w:val="en-US" w:eastAsia="zh-CN"/>
        </w:rPr>
      </w:pPr>
      <w:bookmarkStart w:id="180" w:name="_Toc30109"/>
      <w:bookmarkStart w:id="181" w:name="_Toc9091"/>
      <w:bookmarkStart w:id="182" w:name="_Toc31438"/>
      <w:r>
        <w:t xml:space="preserve">If the UE is configured </w:t>
      </w:r>
      <w:r>
        <w:rPr>
          <w:rFonts w:hint="eastAsia"/>
          <w:lang w:val="en-US" w:eastAsia="zh-CN"/>
        </w:rPr>
        <w:t xml:space="preserve">with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w:t>
      </w:r>
      <w:r>
        <w:rPr>
          <w:rFonts w:hint="eastAsia"/>
          <w:lang w:val="en-US" w:eastAsia="zh-CN"/>
        </w:rPr>
        <w:t xml:space="preserve">specified in </w:t>
      </w:r>
      <w:r>
        <w:t>3GPP TS </w:t>
      </w:r>
      <w:r>
        <w:rPr>
          <w:rFonts w:hint="eastAsia" w:eastAsia="宋体"/>
          <w:lang w:val="en-US" w:eastAsia="zh-CN"/>
        </w:rPr>
        <w:t>31</w:t>
      </w:r>
      <w:r>
        <w:t>.</w:t>
      </w:r>
      <w:r>
        <w:rPr>
          <w:rFonts w:hint="eastAsia" w:eastAsia="宋体"/>
          <w:lang w:val="en-US" w:eastAsia="zh-CN"/>
        </w:rPr>
        <w:t>103</w:t>
      </w:r>
      <w:r>
        <w:t> [</w:t>
      </w:r>
      <w:r>
        <w:rPr>
          <w:rFonts w:eastAsia="宋体"/>
          <w:lang w:val="en-US" w:eastAsia="zh-CN"/>
        </w:rPr>
        <w:t>30</w:t>
      </w:r>
      <w:r>
        <w:t>]</w:t>
      </w:r>
      <w:r>
        <w:rPr>
          <w:rFonts w:hint="eastAsia" w:eastAsia="宋体"/>
          <w:lang w:val="en-US" w:eastAsia="zh-CN"/>
        </w:rPr>
        <w:t xml:space="preserve"> or </w:t>
      </w:r>
      <w:r>
        <w:t>3GPP TS </w:t>
      </w:r>
      <w:r>
        <w:rPr>
          <w:rFonts w:hint="eastAsia" w:eastAsia="宋体"/>
          <w:lang w:val="en-US" w:eastAsia="zh-CN"/>
        </w:rPr>
        <w:t>31</w:t>
      </w:r>
      <w:r>
        <w:t>.</w:t>
      </w:r>
      <w:r>
        <w:rPr>
          <w:rFonts w:hint="eastAsia" w:eastAsia="宋体"/>
          <w:lang w:val="en-US" w:eastAsia="zh-CN"/>
        </w:rPr>
        <w:t>102</w:t>
      </w:r>
      <w:r>
        <w:t> [</w:t>
      </w:r>
      <w:r>
        <w:rPr>
          <w:rFonts w:eastAsia="宋体"/>
          <w:lang w:val="en-US" w:eastAsia="zh-CN"/>
        </w:rPr>
        <w:t>31</w:t>
      </w:r>
      <w:r>
        <w:t>]</w:t>
      </w:r>
      <w:r>
        <w:rPr>
          <w:rFonts w:hint="eastAsia"/>
          <w:lang w:val="en-US" w:eastAsia="zh-CN"/>
        </w:rPr>
        <w:t xml:space="preserve"> and:</w:t>
      </w:r>
    </w:p>
    <w:p>
      <w:pPr>
        <w:pStyle w:val="51"/>
        <w:numPr>
          <w:ilvl w:val="0"/>
          <w:numId w:val="2"/>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 shall not include data channel capability indication and data channel related media description in SDP offer;</w:t>
      </w:r>
    </w:p>
    <w:p>
      <w:pPr>
        <w:pStyle w:val="51"/>
        <w:numPr>
          <w:ilvl w:val="0"/>
          <w:numId w:val="2"/>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simultaneously while establishing an MMTel session, </w:t>
      </w:r>
      <w:r>
        <w:t>the UE</w:t>
      </w:r>
      <w:r>
        <w:rPr>
          <w:rFonts w:hint="eastAsia" w:eastAsia="宋体"/>
          <w:lang w:val="en-US" w:eastAsia="zh-CN"/>
        </w:rPr>
        <w:t xml:space="preserve"> </w:t>
      </w:r>
      <w:r>
        <w:t xml:space="preserve">shall include the bootstrap data channel related media description in SDP offer within the initial INVITE request as described in </w:t>
      </w:r>
      <w:r>
        <w:rPr>
          <w:lang w:val="en-US" w:eastAsia="zh-CN"/>
        </w:rPr>
        <w:t>clause </w:t>
      </w:r>
      <w:r>
        <w:t>9.3.2.1.2</w:t>
      </w:r>
      <w:r>
        <w:rPr>
          <w:rFonts w:hint="eastAsia" w:eastAsia="宋体"/>
          <w:lang w:val="en-US" w:eastAsia="zh-CN"/>
        </w:rPr>
        <w:t xml:space="preserve"> </w:t>
      </w:r>
      <w:r>
        <w:rPr>
          <w:rFonts w:hint="eastAsia"/>
          <w:lang w:val="en-US"/>
        </w:rPr>
        <w:t>to setup the bootstrap data channel</w:t>
      </w:r>
      <w:r>
        <w:rPr>
          <w:rFonts w:hint="eastAsia"/>
          <w:lang w:val="en-US" w:eastAsia="zh-CN"/>
        </w:rPr>
        <w:t>;</w:t>
      </w:r>
    </w:p>
    <w:p>
      <w:pPr>
        <w:pStyle w:val="51"/>
        <w:numPr>
          <w:ilvl w:val="0"/>
          <w:numId w:val="2"/>
        </w:numPr>
        <w:ind w:left="200" w:firstLine="0"/>
        <w:rPr>
          <w:lang w:val="en-US" w:eastAsia="zh-CN"/>
        </w:rPr>
      </w:pPr>
      <w:r>
        <w:rPr>
          <w:rFonts w:hint="eastAsia" w:eastAsia="宋体"/>
          <w:lang w:val="en-US" w:eastAsia="zh-CN"/>
        </w:rPr>
        <w:t xml:space="preserve">if </w:t>
      </w:r>
      <w:r>
        <w:rPr>
          <w:rFonts w:hint="eastAsia"/>
          <w:lang w:val="en-US"/>
        </w:rPr>
        <w:t>I</w:t>
      </w:r>
      <w:r>
        <w:rPr>
          <w:rFonts w:hint="eastAsia" w:eastAsia="宋体"/>
          <w:lang w:val="en-US" w:eastAsia="zh-CN"/>
        </w:rPr>
        <w:t>MS DC</w:t>
      </w:r>
      <w:r>
        <w:rPr>
          <w:rFonts w:hint="eastAsia"/>
          <w:lang w:val="en-US"/>
        </w:rPr>
        <w:t xml:space="preserve"> Establishment Indication</w:t>
      </w:r>
      <w:r>
        <w:rPr>
          <w:rFonts w:hint="eastAsia"/>
          <w:lang w:val="en-US" w:eastAsia="zh-CN"/>
        </w:rPr>
        <w:t xml:space="preserve"> indicates that IMS data channel is allowed and to be setup </w:t>
      </w:r>
      <w:r>
        <w:t xml:space="preserve">after an </w:t>
      </w:r>
      <w:r>
        <w:rPr>
          <w:rFonts w:hint="eastAsia"/>
          <w:lang w:val="en-US" w:eastAsia="zh-CN"/>
        </w:rPr>
        <w:t xml:space="preserve">MMTel </w:t>
      </w:r>
      <w:r>
        <w:t>session is established, 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hint="eastAsia" w:eastAsia="宋体"/>
          <w:lang w:val="en-US" w:eastAsia="zh-CN"/>
        </w:rPr>
        <w:t xml:space="preserve"> to setup IMS data channel;</w:t>
      </w:r>
    </w:p>
    <w:p>
      <w:pPr>
        <w:pStyle w:val="52"/>
      </w:pPr>
      <w:r>
        <w:t xml:space="preserve">Editor’s note: </w:t>
      </w:r>
      <w:r>
        <w:rPr>
          <w:rFonts w:hint="eastAsia" w:eastAsia="宋体"/>
          <w:lang w:val="en-US" w:eastAsia="zh-CN"/>
        </w:rPr>
        <w:t xml:space="preserve">If the UE is configured with </w:t>
      </w:r>
      <w:r>
        <w:rPr>
          <w:rFonts w:hint="eastAsia"/>
          <w:lang w:val="en-US" w:eastAsia="zh-CN"/>
        </w:rPr>
        <w:t>IMS data channel</w:t>
      </w:r>
      <w:r>
        <w:rPr>
          <w:rFonts w:hint="eastAsia" w:eastAsia="宋体"/>
          <w:lang w:val="en-US" w:eastAsia="zh-CN"/>
        </w:rPr>
        <w:t xml:space="preserve"> is allowed by</w:t>
      </w:r>
      <w:r>
        <w:rPr>
          <w:rFonts w:hint="eastAsia"/>
          <w:lang w:val="en-US" w:eastAsia="zh-CN"/>
        </w:rPr>
        <w:t xml:space="preserve"> </w:t>
      </w:r>
      <w:r>
        <w:rPr>
          <w:rFonts w:hint="eastAsia" w:eastAsia="宋体"/>
          <w:lang w:val="en-US" w:eastAsia="zh-CN"/>
        </w:rPr>
        <w:t>E</w:t>
      </w:r>
      <w:r>
        <w:t>F</w:t>
      </w:r>
      <w:r>
        <w:rPr>
          <w:vertAlign w:val="subscript"/>
        </w:rPr>
        <w:t>I</w:t>
      </w:r>
      <w:r>
        <w:rPr>
          <w:rFonts w:hint="eastAsia" w:eastAsia="宋体"/>
          <w:vertAlign w:val="subscript"/>
          <w:lang w:val="en-US" w:eastAsia="zh-CN"/>
        </w:rPr>
        <w:t>M</w:t>
      </w:r>
      <w:r>
        <w:rPr>
          <w:vertAlign w:val="subscript"/>
        </w:rPr>
        <w:t>S</w:t>
      </w:r>
      <w:r>
        <w:rPr>
          <w:rFonts w:hint="eastAsia" w:eastAsia="宋体"/>
          <w:vertAlign w:val="subscript"/>
          <w:lang w:val="en-US" w:eastAsia="zh-CN"/>
        </w:rPr>
        <w:t xml:space="preserve">DCI </w:t>
      </w:r>
      <w:r>
        <w:rPr>
          <w:rFonts w:hint="eastAsia" w:eastAsia="宋体"/>
          <w:lang w:val="en-US" w:eastAsia="zh-CN"/>
        </w:rPr>
        <w:t xml:space="preserve"> file, how the UE acts when receiving the INVITE and re-INVITE request</w:t>
      </w:r>
      <w:r>
        <w:rPr>
          <w:rFonts w:hint="eastAsia"/>
          <w:lang w:val="en-US" w:eastAsia="zh-CN"/>
        </w:rPr>
        <w:t xml:space="preserve"> is FFS</w:t>
      </w:r>
      <w:r>
        <w:t>.</w:t>
      </w:r>
    </w:p>
    <w:p>
      <w:pPr>
        <w:pStyle w:val="6"/>
        <w:rPr>
          <w:lang w:val="en-US"/>
        </w:rPr>
      </w:pPr>
      <w:bookmarkStart w:id="183" w:name="_Toc23083"/>
      <w:r>
        <w:rPr>
          <w:lang w:val="en-US"/>
        </w:rPr>
        <w:t>9.3.2.1.2</w:t>
      </w:r>
      <w:r>
        <w:rPr>
          <w:lang w:val="en-US"/>
        </w:rPr>
        <w:tab/>
      </w:r>
      <w:r>
        <w:rPr>
          <w:lang w:val="en-US"/>
        </w:rPr>
        <w:t>IMS bootstrap data channel setup in conjunction with MMTel session setup</w:t>
      </w:r>
      <w:bookmarkEnd w:id="180"/>
      <w:bookmarkEnd w:id="181"/>
      <w:bookmarkEnd w:id="182"/>
      <w:bookmarkEnd w:id="183"/>
    </w:p>
    <w:p>
      <w:r>
        <w:t xml:space="preserve">If </w:t>
      </w:r>
      <w:r>
        <w:rPr>
          <w:rFonts w:hint="eastAsia"/>
          <w:lang w:val="en-US" w:eastAsia="zh-CN"/>
        </w:rPr>
        <w:t>the</w:t>
      </w:r>
      <w:r>
        <w:t xml:space="preserve"> UE </w:t>
      </w:r>
      <w:bookmarkStart w:id="184" w:name="_Hlk141261619"/>
      <w:r>
        <w:t xml:space="preserve">initiates an MMTel session with IMS data channels, </w:t>
      </w:r>
      <w:bookmarkEnd w:id="184"/>
      <w:r>
        <w:t>the UE:</w:t>
      </w:r>
    </w:p>
    <w:p>
      <w:pPr>
        <w:pStyle w:val="51"/>
      </w:pPr>
      <w:r>
        <w:t>1)</w:t>
      </w:r>
      <w:r>
        <w:tab/>
      </w:r>
      <w:r>
        <w:t xml:space="preserve">shall generate an initial INVITE request in accordance with 3GPP TS 24.229 [9] and 3GPP TS 24.173 [10]; </w:t>
      </w:r>
    </w:p>
    <w:p>
      <w:pPr>
        <w:pStyle w:val="51"/>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5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51"/>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pStyle w:val="6"/>
        <w:rPr>
          <w:lang w:val="en-US"/>
        </w:rPr>
      </w:pPr>
      <w:bookmarkStart w:id="185" w:name="_Toc10582"/>
      <w:bookmarkStart w:id="186" w:name="_Toc32014"/>
      <w:bookmarkStart w:id="187" w:name="_Toc11220"/>
      <w:bookmarkStart w:id="188" w:name="_Toc18492"/>
      <w:bookmarkStart w:id="189" w:name="_Hlk141261647"/>
      <w:r>
        <w:rPr>
          <w:lang w:val="en-US"/>
        </w:rPr>
        <w:t>9.3.2.1.3</w:t>
      </w:r>
      <w:r>
        <w:rPr>
          <w:lang w:val="en-US"/>
        </w:rPr>
        <w:tab/>
      </w:r>
      <w:r>
        <w:rPr>
          <w:lang w:val="en-US"/>
        </w:rPr>
        <w:t>IMS data channel setup in conjunction with MMTel session modification</w:t>
      </w:r>
      <w:bookmarkEnd w:id="185"/>
      <w:bookmarkEnd w:id="186"/>
      <w:bookmarkEnd w:id="187"/>
      <w:bookmarkEnd w:id="188"/>
    </w:p>
    <w:p>
      <w:pPr>
        <w:pStyle w:val="7"/>
      </w:pPr>
      <w:r>
        <w:t>9.3.2.1.3.1</w:t>
      </w:r>
      <w:r>
        <w:tab/>
      </w:r>
      <w:r>
        <w:t>IMS bootstrap data channel establishment</w:t>
      </w:r>
    </w:p>
    <w:p>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pPr>
        <w:pStyle w:val="51"/>
      </w:pPr>
      <w:r>
        <w:t>1)</w:t>
      </w:r>
      <w:r>
        <w:tab/>
      </w:r>
      <w:r>
        <w:t>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r>
        <w:t>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pPr>
        <w:pStyle w:val="7"/>
      </w:pPr>
      <w:r>
        <w:t>9.3.2.1.3.2</w:t>
      </w:r>
      <w:r>
        <w:tab/>
      </w:r>
      <w:r>
        <w:t>IMS application data channel establishment</w:t>
      </w:r>
    </w:p>
    <w:p>
      <w:r>
        <w:t>If a UE wants to establish an application data channel within an existing MMTel session and if the UE has an established bootstrap data channel associated with the MMTel session available, the UE</w:t>
      </w:r>
      <w:bookmarkEnd w:id="189"/>
      <w:r>
        <w:t>:</w:t>
      </w:r>
    </w:p>
    <w:p>
      <w:pPr>
        <w:pStyle w:val="51"/>
      </w:pPr>
      <w:r>
        <w:t>1)</w:t>
      </w:r>
      <w:r>
        <w:tab/>
      </w:r>
      <w:r>
        <w:t>shall 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 xml:space="preserve">hannel and the associated DC application binding information (provided within the </w:t>
      </w:r>
      <w:r>
        <w:rPr>
          <w:lang w:eastAsia="zh-CN"/>
        </w:rPr>
        <w:t>"</w:t>
      </w:r>
      <w:r>
        <w:t>a=3gpp-req-app</w:t>
      </w:r>
      <w:r>
        <w:rPr>
          <w:lang w:eastAsia="zh-CN"/>
        </w:rPr>
        <w:t>" SDP attribute)</w:t>
      </w:r>
      <w:r>
        <w:t>, according to 3GPP TS 26.114 [4].</w:t>
      </w:r>
    </w:p>
    <w:p>
      <w:pPr>
        <w:rPr>
          <w:lang w:eastAsia="zh-CN"/>
        </w:rPr>
      </w:pPr>
      <w:r>
        <w:rPr>
          <w:lang w:eastAsia="zh-CN"/>
        </w:rPr>
        <w:t xml:space="preserve">If the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w:t>
      </w:r>
      <w:r>
        <w:rPr>
          <w:lang w:eastAsia="zh-CN"/>
        </w:rPr>
        <w:t>the procedure defined in clause 9.3.3.1.3</w:t>
      </w:r>
      <w:r>
        <w:t>.2</w:t>
      </w:r>
      <w:r>
        <w:rPr>
          <w:lang w:eastAsia="zh-CN"/>
        </w:rPr>
        <w:t xml:space="preserve"> applies.</w:t>
      </w:r>
    </w:p>
    <w:p>
      <w:pPr>
        <w:pStyle w:val="6"/>
        <w:rPr>
          <w:lang w:val="en-US" w:eastAsia="zh-CN"/>
        </w:rPr>
      </w:pPr>
      <w:bookmarkStart w:id="190" w:name="_Toc2484"/>
      <w:bookmarkStart w:id="191" w:name="_Toc31712"/>
      <w:bookmarkStart w:id="192" w:name="_Toc26500"/>
      <w:bookmarkStart w:id="193" w:name="_Toc21451"/>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application data channel in conjunction with MMTel session modification</w:t>
      </w:r>
      <w:bookmarkEnd w:id="190"/>
      <w:bookmarkEnd w:id="191"/>
      <w:bookmarkEnd w:id="192"/>
      <w:bookmarkEnd w:id="193"/>
    </w:p>
    <w:p>
      <w:pPr>
        <w:rPr>
          <w:lang w:val="en-US" w:eastAsia="zh-CN"/>
        </w:rPr>
      </w:pPr>
      <w:r>
        <w:rPr>
          <w:rFonts w:hint="eastAsia"/>
          <w:lang w:val="en-US" w:eastAsia="zh-CN"/>
        </w:rPr>
        <w:t>If the UE wants to close an established application data channel during the session modification by sending re-INVITE request</w:t>
      </w:r>
      <w:r>
        <w:rPr>
          <w:lang w:val="en-US" w:eastAsia="zh-CN"/>
        </w:rPr>
        <w:t xml:space="preserve"> </w:t>
      </w:r>
      <w:r>
        <w:rPr>
          <w:lang w:eastAsia="zh-CN"/>
        </w:rPr>
        <w:t xml:space="preserve">with the subsequent SDP offer, the UE shall </w:t>
      </w:r>
      <w:r>
        <w:rPr>
          <w:rFonts w:hint="eastAsia"/>
          <w:lang w:val="en-US" w:eastAsia="zh-CN"/>
        </w:rPr>
        <w:t xml:space="preserve">remove </w:t>
      </w:r>
      <w:r>
        <w:rPr>
          <w:lang w:val="en-US" w:eastAsia="zh-CN"/>
        </w:rPr>
        <w:t xml:space="preserve">the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the closed application data channel </w:t>
      </w:r>
      <w:r>
        <w:rPr>
          <w:lang w:eastAsia="zh-CN"/>
        </w:rPr>
        <w:t xml:space="preserve">and, if the associated "a=3gpp-req-app" attribute references only the closed application data channel, the "a=3gpp-req-app" attribute line </w:t>
      </w:r>
      <w:r>
        <w:rPr>
          <w:rFonts w:hint="eastAsia" w:eastAsia="宋体"/>
          <w:lang w:val="en-US" w:eastAsia="zh-CN"/>
        </w:rPr>
        <w:t xml:space="preserve">from </w:t>
      </w:r>
      <w:r>
        <w:t>the data channel media description</w:t>
      </w:r>
      <w:r>
        <w:rPr>
          <w:rFonts w:hint="eastAsia" w:eastAsia="宋体"/>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an application data channel or bootstrap data channel existed in this </w:t>
      </w:r>
      <w:r>
        <w:rPr>
          <w:rFonts w:hint="eastAsia"/>
          <w:lang w:val="en-US" w:eastAsia="zh-CN"/>
        </w:rPr>
        <w:t>data channel media description.</w:t>
      </w:r>
    </w:p>
    <w:p>
      <w:pPr>
        <w:rPr>
          <w:lang w:val="en-US" w:eastAsia="zh-CN"/>
        </w:rPr>
      </w:pPr>
      <w:r>
        <w:rPr>
          <w:rFonts w:hint="eastAsia"/>
          <w:lang w:eastAsia="zh-CN"/>
        </w:rPr>
        <w:t>I</w:t>
      </w:r>
      <w:r>
        <w:rPr>
          <w:lang w:eastAsia="zh-CN"/>
        </w:rPr>
        <w:t>f the</w:t>
      </w:r>
      <w:r>
        <w:t xml:space="preserve"> UE receives a re</w:t>
      </w:r>
      <w:r>
        <w:rPr>
          <w:rFonts w:hint="eastAsia" w:eastAsia="宋体"/>
          <w:lang w:val="en-US" w:eastAsia="zh-CN"/>
        </w:rPr>
        <w:t>-</w:t>
      </w:r>
      <w:r>
        <w:t xml:space="preserve">INVITE </w:t>
      </w:r>
      <w:r>
        <w:rPr>
          <w:lang w:eastAsia="zh-CN"/>
        </w:rPr>
        <w:t>request with</w:t>
      </w:r>
      <w:r>
        <w:rPr>
          <w:rFonts w:hint="eastAsia"/>
          <w:lang w:val="en-US" w:eastAsia="zh-CN"/>
        </w:rPr>
        <w:t xml:space="preserve"> </w:t>
      </w:r>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rPr>
          <w:rFonts w:hint="eastAsia" w:eastAsia="宋体"/>
          <w:lang w:val="en-US" w:eastAsia="zh-CN"/>
        </w:rPr>
        <w:t xml:space="preserve"> </w:t>
      </w:r>
      <w:r>
        <w:t>was removed</w:t>
      </w:r>
      <w:r>
        <w:rPr>
          <w:rFonts w:hint="eastAsia" w:eastAsia="宋体"/>
          <w:lang w:val="en-US" w:eastAsia="zh-CN"/>
        </w:rPr>
        <w:t xml:space="preserve"> from </w:t>
      </w:r>
      <w:r>
        <w:t>the data channel media description,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pPr>
        <w:pStyle w:val="6"/>
        <w:rPr>
          <w:lang w:val="en-US" w:eastAsia="zh-CN"/>
        </w:rPr>
      </w:pPr>
      <w:bookmarkStart w:id="194" w:name="_Toc32558"/>
      <w:bookmarkStart w:id="195" w:name="_Toc9340"/>
      <w:bookmarkStart w:id="196" w:name="_Toc13161"/>
      <w:bookmarkStart w:id="197" w:name="_Toc4935"/>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4"/>
      <w:bookmarkEnd w:id="195"/>
      <w:bookmarkEnd w:id="196"/>
      <w:bookmarkEnd w:id="197"/>
    </w:p>
    <w:p>
      <w:pPr>
        <w:rPr>
          <w:szCs w:val="21"/>
          <w:lang w:val="en-US" w:eastAsia="zh-CN"/>
        </w:rPr>
      </w:pPr>
      <w:r>
        <w:rPr>
          <w:szCs w:val="21"/>
          <w:lang w:val="en-US" w:eastAsia="zh-CN"/>
        </w:rPr>
        <w:t>When the UE releases a</w:t>
      </w:r>
      <w:r>
        <w:rPr>
          <w:rFonts w:hint="eastAsia"/>
          <w:szCs w:val="21"/>
          <w:lang w:val="en-US" w:eastAsia="zh-CN"/>
        </w:rPr>
        <w:t>n</w:t>
      </w:r>
      <w:r>
        <w:rPr>
          <w:szCs w:val="21"/>
          <w:lang w:val="en-US" w:eastAsia="zh-CN"/>
        </w:rPr>
        <w:t xml:space="preserve"> MMTel session that has associated bootstrap and application data channels, the UE shall apply procedures defined in 3GPP TS</w:t>
      </w:r>
      <w:r>
        <w:t> </w:t>
      </w:r>
      <w:r>
        <w:rPr>
          <w:szCs w:val="21"/>
          <w:lang w:val="en-US" w:eastAsia="zh-CN"/>
        </w:rPr>
        <w:t>24.229</w:t>
      </w:r>
      <w:r>
        <w:t> </w:t>
      </w:r>
      <w:r>
        <w:rPr>
          <w:szCs w:val="21"/>
          <w:lang w:val="en-US" w:eastAsia="zh-CN"/>
        </w:rPr>
        <w:t>[9] clause</w:t>
      </w:r>
      <w:r>
        <w:t> </w:t>
      </w:r>
      <w:r>
        <w:rPr>
          <w:szCs w:val="21"/>
          <w:lang w:val="en-US" w:eastAsia="zh-CN"/>
        </w:rPr>
        <w:t>5.1.5 and shall close bootstrap and application data channels.</w:t>
      </w:r>
    </w:p>
    <w:p>
      <w:pPr>
        <w:pStyle w:val="5"/>
        <w:rPr>
          <w:lang w:val="en-US"/>
        </w:rPr>
      </w:pPr>
      <w:bookmarkStart w:id="198" w:name="_Toc5036"/>
      <w:bookmarkStart w:id="199" w:name="_Toc17415"/>
      <w:bookmarkStart w:id="200" w:name="_Toc22150"/>
      <w:bookmarkStart w:id="201" w:name="_Toc2993"/>
      <w:r>
        <w:rPr>
          <w:lang w:val="en-US"/>
        </w:rPr>
        <w:t>9.3.2.2</w:t>
      </w:r>
      <w:r>
        <w:tab/>
      </w:r>
      <w:r>
        <w:rPr>
          <w:lang w:val="en-US"/>
        </w:rPr>
        <w:t>Procedure at the IMS AS</w:t>
      </w:r>
      <w:bookmarkEnd w:id="198"/>
      <w:bookmarkEnd w:id="199"/>
      <w:bookmarkEnd w:id="200"/>
      <w:bookmarkEnd w:id="201"/>
    </w:p>
    <w:p>
      <w:pPr>
        <w:pStyle w:val="6"/>
        <w:rPr>
          <w:lang w:val="en-US" w:eastAsia="zh-CN"/>
        </w:rPr>
      </w:pPr>
      <w:bookmarkStart w:id="202" w:name="_Toc25375"/>
      <w:r>
        <w:t>9.3.2.2.1</w:t>
      </w:r>
      <w:r>
        <w:rPr>
          <w:lang w:val="en-US"/>
        </w:rPr>
        <w:tab/>
      </w:r>
      <w:r>
        <w:t>IMS bootstrap data channel establishment in conjunction with MMTel session setup</w:t>
      </w:r>
      <w:bookmarkEnd w:id="202"/>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5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51"/>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a session establishment request event </w:t>
      </w:r>
      <w:r>
        <w:rPr>
          <w:rFonts w:hint="eastAsia"/>
          <w:snapToGrid w:val="0"/>
          <w:lang w:val="en-US" w:eastAsia="zh-CN"/>
        </w:rPr>
        <w:t>when receiving INVITE request, or a media change request event when receiving re</w:t>
      </w:r>
      <w:r>
        <w:rPr>
          <w:rFonts w:hint="eastAsia" w:eastAsia="Times New Roman"/>
          <w:lang w:val="en-US" w:eastAsia="zh-CN"/>
        </w:rPr>
        <w:t xml:space="preserve">-INVITE </w:t>
      </w:r>
      <w:r>
        <w:rPr>
          <w:rFonts w:hint="eastAsia"/>
          <w:lang w:val="en-US" w:eastAsia="zh-CN"/>
        </w:rPr>
        <w:t>request, and s</w:t>
      </w:r>
      <w:r>
        <w:rPr>
          <w:rFonts w:hint="eastAsia" w:eastAsia="宋体"/>
          <w:lang w:val="en-US" w:eastAsia="zh-CN"/>
        </w:rPr>
        <w:t>hall not send a INVITE or re-INVITE request to the S-CSCF until receiving an acknowledgement to the corresponding notification from the DCSF</w:t>
      </w:r>
      <w:r>
        <w:rPr>
          <w:snapToGrid w:val="0"/>
          <w:lang w:val="en-US" w:eastAsia="zh-CN"/>
        </w:rPr>
        <w:t>.</w:t>
      </w:r>
    </w:p>
    <w:p>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pPr>
        <w:pStyle w:val="51"/>
        <w:numPr>
          <w:ilvl w:val="0"/>
          <w:numId w:val="3"/>
        </w:numPr>
        <w:rPr>
          <w:lang w:val="en-US" w:eastAsia="zh-CN"/>
        </w:rPr>
      </w:pPr>
      <w:r>
        <w:rPr>
          <w:rFonts w:hint="eastAsia"/>
          <w:lang w:val="en-US" w:eastAsia="zh-CN"/>
        </w:rPr>
        <w:t>I</w:t>
      </w:r>
      <w:r>
        <w:rPr>
          <w:lang w:val="en-US" w:eastAsia="zh-CN"/>
        </w:rPr>
        <w:t>f the MF is selected, 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62"/>
        <w:numPr>
          <w:ilvl w:val="0"/>
          <w:numId w:val="4"/>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62"/>
        <w:numPr>
          <w:ilvl w:val="0"/>
          <w:numId w:val="4"/>
        </w:numPr>
        <w:rPr>
          <w:lang w:val="en-US" w:eastAsia="zh-CN"/>
        </w:rPr>
      </w:pPr>
      <w:r>
        <w:rPr>
          <w:lang w:val="en-US" w:eastAsia="zh-CN"/>
        </w:rPr>
        <w:t xml:space="preserve">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 </w:t>
      </w:r>
      <w:r>
        <w:t>and the IMS AS shall:</w:t>
      </w:r>
    </w:p>
    <w:p>
      <w:pPr>
        <w:pStyle w:val="63"/>
        <w:numPr>
          <w:ilvl w:val="0"/>
          <w:numId w:val="5"/>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the MF; and </w:t>
      </w:r>
    </w:p>
    <w:p>
      <w:pPr>
        <w:pStyle w:val="63"/>
        <w:numPr>
          <w:ilvl w:val="0"/>
          <w:numId w:val="5"/>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pPr>
        <w:pStyle w:val="62"/>
        <w:numPr>
          <w:ilvl w:val="0"/>
          <w:numId w:val="4"/>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MRF (or MF) to update the media resource</w:t>
      </w:r>
      <w:r>
        <w:rPr>
          <w:rFonts w:hint="eastAsia"/>
        </w:rPr>
        <w:t>.</w:t>
      </w:r>
    </w:p>
    <w:p>
      <w:pPr>
        <w:pStyle w:val="51"/>
        <w:numPr>
          <w:ilvl w:val="0"/>
          <w:numId w:val="6"/>
        </w:numPr>
      </w:pPr>
      <w:r>
        <w:t xml:space="preserve">If MF is used,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pPr>
        <w:pStyle w:val="62"/>
        <w:numPr>
          <w:ilvl w:val="0"/>
          <w:numId w:val="7"/>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62"/>
        <w:numPr>
          <w:ilvl w:val="0"/>
          <w:numId w:val="7"/>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"bdc-used-by" parameter set to value "sender"</w:t>
      </w:r>
      <w:r>
        <w:rPr>
          <w:lang w:eastAsia="zh-CN"/>
        </w:rPr>
        <w:t>) if the media is anchored on the MF, i.e. the remote data channel for the originating UE between originating UE and terminating network, and the IMS AS shall</w:t>
      </w:r>
    </w:p>
    <w:p>
      <w:pPr>
        <w:pStyle w:val="63"/>
        <w:numPr>
          <w:ilvl w:val="0"/>
          <w:numId w:val="5"/>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 and</w:t>
      </w:r>
    </w:p>
    <w:p>
      <w:pPr>
        <w:pStyle w:val="62"/>
        <w:numPr>
          <w:ilvl w:val="0"/>
          <w:numId w:val="7"/>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pPr>
        <w:pStyle w:val="6"/>
        <w:rPr>
          <w:lang w:val="en-US"/>
        </w:rPr>
      </w:pPr>
      <w:bookmarkStart w:id="203" w:name="_Toc13568"/>
      <w:r>
        <w:t>9.3.2.2.2</w:t>
      </w:r>
      <w:r>
        <w:rPr>
          <w:lang w:val="en-US"/>
        </w:rPr>
        <w:tab/>
      </w:r>
      <w:r>
        <w:rPr>
          <w:lang w:val="en-US"/>
        </w:rPr>
        <w:t>MMTel session modification</w:t>
      </w:r>
      <w:bookmarkEnd w:id="203"/>
    </w:p>
    <w:p>
      <w:pPr>
        <w:pStyle w:val="7"/>
      </w:pPr>
      <w:r>
        <w:t>9.3.2.2.2.1</w:t>
      </w:r>
      <w:r>
        <w:tab/>
      </w:r>
      <w:r>
        <w:t>IMS bootstrap data channel establishment</w:t>
      </w:r>
    </w:p>
    <w:p>
      <w:pPr>
        <w:rPr>
          <w:lang w:eastAsia="zh-CN"/>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9.3.2.2.1 applies</w:t>
      </w:r>
      <w:r>
        <w:rPr>
          <w:snapToGrid w:val="0"/>
          <w:lang w:eastAsia="zh-CN"/>
        </w:rPr>
        <w:t>.</w:t>
      </w:r>
    </w:p>
    <w:p>
      <w:pPr>
        <w:pStyle w:val="7"/>
      </w:pPr>
      <w:r>
        <w:t>9.3.2.2.2.2</w:t>
      </w:r>
      <w:r>
        <w:tab/>
      </w:r>
      <w:r>
        <w:t>IMS application data channel establishment</w:t>
      </w:r>
    </w:p>
    <w:p>
      <w:pPr>
        <w:rPr>
          <w:rFonts w:eastAsia="宋体"/>
          <w:lang w:val="en-US" w:eastAsia="zh-CN"/>
        </w:rPr>
      </w:pPr>
      <w:r>
        <w:rPr>
          <w:rFonts w:hint="eastAsia" w:eastAsia="宋体"/>
          <w:lang w:val="en-US" w:eastAsia="zh-CN"/>
        </w:rPr>
        <w:t xml:space="preserve">After the DCSF is selected, </w:t>
      </w:r>
      <w:r>
        <w:rPr>
          <w:rFonts w:eastAsia="Times New Roman"/>
        </w:rPr>
        <w:t>u</w:t>
      </w:r>
      <w:r>
        <w:rPr>
          <w:rFonts w:hint="eastAsia" w:eastAsia="Times New Roman"/>
        </w:rPr>
        <w:t xml:space="preserve">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 xml:space="preserve">s </w:t>
      </w:r>
      <w:r>
        <w:rPr>
          <w:rFonts w:eastAsia="Times New Roman"/>
        </w:rPr>
        <w:t>a new application</w:t>
      </w:r>
      <w:r>
        <w:rPr>
          <w:rFonts w:hint="eastAsia" w:eastAsia="Times New Roman"/>
        </w:rPr>
        <w:t xml:space="preserve"> data channel media description</w:t>
      </w:r>
      <w:r>
        <w:rPr>
          <w:rFonts w:eastAsia="Times New Roman"/>
        </w:rPr>
        <w:t xml:space="preserve"> (the media line with the </w:t>
      </w:r>
      <w:r>
        <w:rPr>
          <w:lang w:val="en-US" w:eastAsia="zh-CN"/>
        </w:rPr>
        <w:t>"dcmap" attribute containing "stream-id" parameter set to values starting at 1000</w:t>
      </w:r>
      <w:r>
        <w:rPr>
          <w:rFonts w:eastAsia="Times New Roman"/>
        </w:rPr>
        <w:t>) along with the video, audio, and bootstrap data channel media descriptions</w:t>
      </w:r>
      <w:r>
        <w:rPr>
          <w:rFonts w:hint="eastAsia" w:eastAsia="Times New Roman"/>
        </w:rPr>
        <w:t>, the IMS AS</w:t>
      </w:r>
      <w:r>
        <w:rPr>
          <w:rFonts w:hint="eastAsia" w:eastAsia="宋体"/>
          <w:lang w:val="en-US" w:eastAsia="zh-CN"/>
        </w:rPr>
        <w:t xml:space="preserve"> </w:t>
      </w:r>
      <w:r>
        <w:rPr>
          <w:rFonts w:eastAsia="宋体"/>
          <w:lang w:val="en-US" w:eastAsia="zh-CN"/>
        </w:rPr>
        <w:t>shall</w:t>
      </w:r>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r>
        <w:rPr>
          <w:rFonts w:eastAsia="Times New Roman"/>
        </w:rPr>
        <w:t xml:space="preserve"> </w:t>
      </w:r>
      <w:r>
        <w:rPr>
          <w:snapToGrid w:val="0"/>
          <w:lang w:val="en-US" w:eastAsia="zh-CN"/>
        </w:rPr>
        <w:t xml:space="preserve">about a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 event</w:t>
      </w:r>
      <w:r>
        <w:rPr>
          <w:rFonts w:hint="eastAsia"/>
          <w:snapToGrid w:val="0"/>
          <w:lang w:val="en-US" w:eastAsia="zh-CN"/>
        </w:rPr>
        <w:t xml:space="preserve"> </w:t>
      </w:r>
      <w:r>
        <w:rPr>
          <w:rFonts w:eastAsia="宋体"/>
          <w:lang w:val="en-US" w:eastAsia="zh-CN"/>
        </w:rPr>
        <w:t>and request the MF to allocate media resources for the application data channels based on the instruction from the DCSF if the media is anchored on the MF,</w:t>
      </w:r>
      <w:r>
        <w:rPr>
          <w:rFonts w:hint="eastAsia"/>
          <w:snapToGrid w:val="0"/>
          <w:lang w:val="en-US" w:eastAsia="zh-CN"/>
        </w:rPr>
        <w:t xml:space="preserve"> and shall not send a re</w:t>
      </w:r>
      <w:r>
        <w:rPr>
          <w:rFonts w:hint="eastAsia" w:eastAsia="Times New Roman"/>
          <w:lang w:val="en-US" w:eastAsia="zh-CN"/>
        </w:rPr>
        <w:t xml:space="preserve">-INVITE request to the S-CSCF until </w:t>
      </w:r>
      <w:r>
        <w:rPr>
          <w:rFonts w:hint="eastAsia"/>
          <w:lang w:val="en-US" w:eastAsia="zh-CN"/>
        </w:rPr>
        <w:t>receiving</w:t>
      </w:r>
      <w:r>
        <w:rPr>
          <w:rFonts w:hint="eastAsia" w:eastAsia="Times New Roman"/>
          <w:lang w:val="en-US" w:eastAsia="zh-CN"/>
        </w:rPr>
        <w:t xml:space="preserve"> an acknowledgement </w:t>
      </w:r>
      <w:r>
        <w:rPr>
          <w:rFonts w:hint="eastAsia"/>
          <w:lang w:val="en-US" w:eastAsia="zh-CN"/>
        </w:rPr>
        <w:t xml:space="preserve">to the corresponding notification </w:t>
      </w:r>
      <w:r>
        <w:rPr>
          <w:rFonts w:hint="eastAsia" w:eastAsia="Times New Roman"/>
          <w:lang w:val="en-US" w:eastAsia="zh-CN"/>
        </w:rPr>
        <w:t>from the DCSF</w:t>
      </w:r>
      <w:r>
        <w:rPr>
          <w:rFonts w:hint="eastAsia" w:eastAsia="宋体"/>
          <w:lang w:val="en-US" w:eastAsia="zh-CN"/>
        </w:rPr>
        <w:t>.</w:t>
      </w:r>
    </w:p>
    <w:p>
      <w:pPr>
        <w:rPr>
          <w:rFonts w:eastAsia="宋体"/>
          <w:lang w:val="en-US" w:eastAsia="zh-CN"/>
        </w:rPr>
      </w:pPr>
      <w:r>
        <w:rPr>
          <w:rFonts w:eastAsia="宋体"/>
          <w:lang w:val="en-US" w:eastAsia="zh-CN"/>
        </w:rPr>
        <w:t xml:space="preserve">Based on the response on the data channel media resource update from the MF and media instruction from the DCSF </w:t>
      </w:r>
      <w:r>
        <w:rPr>
          <w:lang w:eastAsia="zh-CN"/>
        </w:rPr>
        <w:t>as specified in 3GPP</w:t>
      </w:r>
      <w:r>
        <w:rPr>
          <w:lang w:val="en-US" w:eastAsia="zh-CN"/>
        </w:rPr>
        <w:t> TS 29.175 [18]</w:t>
      </w:r>
      <w:r>
        <w:rPr>
          <w:rFonts w:eastAsia="宋体"/>
          <w:lang w:val="en-US" w:eastAsia="zh-CN"/>
        </w:rPr>
        <w:t>, the IMS AS shall:</w:t>
      </w:r>
    </w:p>
    <w:p>
      <w:pPr>
        <w:pStyle w:val="51"/>
        <w:rPr>
          <w:lang w:eastAsia="zh-CN"/>
        </w:rPr>
      </w:pPr>
      <w:r>
        <w:rPr>
          <w:lang w:eastAsia="zh-CN"/>
        </w:rPr>
        <w:t>1)</w:t>
      </w:r>
      <w:r>
        <w:rPr>
          <w:lang w:eastAsia="zh-CN"/>
        </w:rPr>
        <w:tab/>
      </w:r>
      <w:r>
        <w:rPr>
          <w:lang w:eastAsia="zh-CN"/>
        </w:rPr>
        <w:t xml:space="preserve">delete the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terminate that media;</w:t>
      </w:r>
    </w:p>
    <w:p>
      <w:pPr>
        <w:pStyle w:val="51"/>
        <w:rPr>
          <w:lang w:eastAsia="zh-CN"/>
        </w:rPr>
      </w:pPr>
      <w:r>
        <w:rPr>
          <w:lang w:eastAsia="zh-CN"/>
        </w:rPr>
        <w:t>2)</w:t>
      </w:r>
      <w:r>
        <w:rPr>
          <w:lang w:eastAsia="zh-CN"/>
        </w:rPr>
        <w:tab/>
      </w:r>
      <w:r>
        <w:rPr>
          <w:lang w:eastAsia="zh-CN"/>
        </w:rPr>
        <w:t>delete the data channel media description if the media instruction from the DCSF is to reject the media;</w:t>
      </w:r>
    </w:p>
    <w:p>
      <w:pPr>
        <w:pStyle w:val="51"/>
        <w:rPr>
          <w:lang w:eastAsia="zh-CN"/>
        </w:rPr>
      </w:pPr>
      <w:r>
        <w:rPr>
          <w:lang w:eastAsia="zh-CN"/>
        </w:rPr>
        <w:t>3)</w:t>
      </w:r>
      <w:r>
        <w:rPr>
          <w:lang w:eastAsia="zh-CN"/>
        </w:rPr>
        <w:tab/>
      </w:r>
      <w:r>
        <w:rPr>
          <w:lang w:eastAsia="zh-CN"/>
        </w:rPr>
        <w:t>modify the data channel media description if the media instruction from the DCSF is to terminate and originate the media:</w:t>
      </w:r>
    </w:p>
    <w:p>
      <w:pPr>
        <w:pStyle w:val="62"/>
        <w:rPr>
          <w:lang w:eastAsia="zh-CN"/>
        </w:rPr>
      </w:pPr>
      <w:r>
        <w:rPr>
          <w:lang w:eastAsia="zh-CN"/>
        </w:rPr>
        <w:t>-</w:t>
      </w:r>
      <w:r>
        <w:rPr>
          <w:lang w:eastAsia="zh-CN"/>
        </w:rPr>
        <w:tab/>
      </w:r>
      <w:r>
        <w:rPr>
          <w:lang w:eastAsia="zh-CN"/>
        </w:rPr>
        <w:t>replace the DC endpoint information in the SDP offer with the media resource information on the termination towards to the terminating network which is allocated by the MF;</w:t>
      </w:r>
    </w:p>
    <w:p>
      <w:pPr>
        <w:pStyle w:val="5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originate a new media;</w:t>
      </w:r>
    </w:p>
    <w:p>
      <w:pPr>
        <w:rPr>
          <w:rFonts w:eastAsia="Times New Roman"/>
        </w:rPr>
      </w:pPr>
      <w:r>
        <w:rPr>
          <w:rFonts w:hint="eastAsia" w:eastAsia="Times New Roman"/>
        </w:rPr>
        <w:t>Upon receipt</w:t>
      </w:r>
      <w:r>
        <w:rPr>
          <w:rFonts w:eastAsia="Times New Roman"/>
        </w:rPr>
        <w:t xml:space="preserve"> of</w:t>
      </w:r>
      <w:r>
        <w:rPr>
          <w:rFonts w:hint="eastAsia" w:eastAsia="Times New Roman"/>
        </w:rPr>
        <w:t xml:space="preserve">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hint="eastAsia" w:eastAsia="宋体"/>
          <w:lang w:val="en-US" w:eastAsia="zh-CN"/>
        </w:rPr>
        <w:t xml:space="preserve"> </w:t>
      </w:r>
      <w:r>
        <w:rPr>
          <w:rFonts w:hint="eastAsia" w:eastAsia="Times New Roman"/>
          <w:lang w:val="en-US" w:eastAsia="zh-CN"/>
        </w:rPr>
        <w:t>notification,</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IMS AS shall send the </w:t>
      </w:r>
      <w:r>
        <w:rPr>
          <w:rFonts w:hint="eastAsia" w:eastAsia="Times New Roman"/>
          <w:lang w:val="en-US" w:eastAsia="zh-CN"/>
        </w:rPr>
        <w:t xml:space="preserve">re-INVITE </w:t>
      </w:r>
      <w:r>
        <w:rPr>
          <w:rFonts w:eastAsia="Times New Roman"/>
          <w:lang w:val="en-US" w:eastAsia="zh-CN"/>
        </w:rPr>
        <w:t xml:space="preserve">request with the modified SDP offer </w:t>
      </w:r>
      <w:r>
        <w:rPr>
          <w:rFonts w:hint="eastAsia" w:eastAsia="Times New Roman"/>
          <w:lang w:val="en-US" w:eastAsia="zh-CN"/>
        </w:rPr>
        <w:t xml:space="preserve">with the </w:t>
      </w:r>
      <w:r>
        <w:rPr>
          <w:rFonts w:eastAsia="Times New Roman"/>
          <w:lang w:val="en-US" w:eastAsia="zh-CN"/>
        </w:rPr>
        <w:t xml:space="preserve">modified application data channel media description </w:t>
      </w:r>
      <w:r>
        <w:rPr>
          <w:rFonts w:hint="eastAsia" w:eastAsia="Times New Roman"/>
          <w:lang w:val="en-US" w:eastAsia="zh-CN"/>
        </w:rPr>
        <w:t xml:space="preserve">as well as the </w:t>
      </w:r>
      <w:r>
        <w:rPr>
          <w:rFonts w:hint="eastAsia" w:eastAsia="Times New Roman"/>
        </w:rPr>
        <w:t>media description</w:t>
      </w:r>
      <w:r>
        <w:rPr>
          <w:rFonts w:hint="eastAsia" w:eastAsia="宋体"/>
          <w:lang w:val="en-US" w:eastAsia="zh-CN"/>
        </w:rPr>
        <w:t xml:space="preserve"> of </w:t>
      </w:r>
      <w:r>
        <w:rPr>
          <w:rFonts w:eastAsia="Times New Roman"/>
        </w:rPr>
        <w:t>established video, audio and bootstrap data channels</w:t>
      </w:r>
      <w:r>
        <w:rPr>
          <w:rFonts w:eastAsia="Times New Roman"/>
          <w:lang w:val="en-US" w:eastAsia="zh-CN"/>
        </w:rPr>
        <w:t>.</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w:t>
      </w:r>
      <w:r>
        <w:rPr>
          <w:rFonts w:eastAsia="Times New Roman"/>
        </w:rPr>
        <w:t>request</w:t>
      </w:r>
      <w:r>
        <w:rPr>
          <w:rFonts w:hint="eastAsia" w:eastAsia="Times New Roman"/>
        </w:rPr>
        <w:t xml:space="preserv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terminating </w:t>
      </w:r>
      <w:r>
        <w:rPr>
          <w:rFonts w:eastAsia="宋体"/>
          <w:lang w:val="en-US" w:eastAsia="zh-CN"/>
        </w:rPr>
        <w:t>network</w:t>
      </w:r>
      <w:r>
        <w:rPr>
          <w:rFonts w:hint="eastAsia" w:eastAsia="Times New Roman"/>
        </w:rPr>
        <w:t xml:space="preserve">, the IMS AS </w:t>
      </w:r>
      <w:r>
        <w:rPr>
          <w:rFonts w:eastAsia="Times New Roman"/>
        </w:rPr>
        <w:t>shall</w:t>
      </w:r>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r>
        <w:rPr>
          <w:rFonts w:eastAsia="Times New Roman"/>
        </w:rPr>
        <w:t xml:space="preserve"> </w:t>
      </w:r>
      <w:r>
        <w:rPr>
          <w:rFonts w:hint="eastAsia" w:eastAsia="宋体"/>
          <w:lang w:val="en-US" w:eastAsia="zh-CN"/>
        </w:rPr>
        <w:t xml:space="preserve">about the media change success </w:t>
      </w:r>
      <w:r>
        <w:rPr>
          <w:rFonts w:eastAsia="Times New Roman"/>
        </w:rPr>
        <w:t xml:space="preserve">or the media change failure </w:t>
      </w:r>
      <w:r>
        <w:rPr>
          <w:rFonts w:hint="eastAsia" w:eastAsia="宋体"/>
          <w:lang w:val="en-US" w:eastAsia="zh-CN"/>
        </w:rPr>
        <w:t>event</w:t>
      </w:r>
      <w:r>
        <w:rPr>
          <w:rFonts w:eastAsia="Times New Roman"/>
        </w:rPr>
        <w:t xml:space="preserve"> and request the MF to update or release the media resources.</w:t>
      </w:r>
      <w:r>
        <w:rPr>
          <w:rFonts w:hint="eastAsia" w:eastAsia="Times New Roman"/>
        </w:rPr>
        <w:t xml:space="preserve"> The IMS AS shall </w:t>
      </w:r>
      <w:r>
        <w:rPr>
          <w:rFonts w:eastAsia="Times New Roman"/>
        </w:rPr>
        <w:t>modify the application data channel media description in the SDP answer and</w:t>
      </w:r>
      <w:r>
        <w:rPr>
          <w:rFonts w:hint="eastAsia" w:eastAsia="Times New Roman"/>
        </w:rPr>
        <w:t xml:space="preserve"> send 200 </w:t>
      </w:r>
      <w:r>
        <w:rPr>
          <w:rFonts w:eastAsia="Times New Roman"/>
        </w:rPr>
        <w:t>(</w:t>
      </w:r>
      <w:r>
        <w:rPr>
          <w:rFonts w:hint="eastAsia" w:eastAsia="Times New Roman"/>
        </w:rPr>
        <w:t>OK</w:t>
      </w:r>
      <w:r>
        <w:rPr>
          <w:rFonts w:eastAsia="Times New Roman"/>
        </w:rPr>
        <w:t>)</w:t>
      </w:r>
      <w:r>
        <w:rPr>
          <w:rFonts w:hint="eastAsia" w:eastAsia="Times New Roman"/>
        </w:rPr>
        <w:t xml:space="preserve"> response </w:t>
      </w:r>
      <w:r>
        <w:rPr>
          <w:rFonts w:hint="eastAsia" w:eastAsia="宋体"/>
          <w:lang w:val="en-US" w:eastAsia="zh-CN"/>
        </w:rPr>
        <w:t xml:space="preserve">with </w:t>
      </w:r>
      <w:r>
        <w:rPr>
          <w:rFonts w:hint="eastAsia" w:eastAsia="Times New Roman"/>
        </w:rPr>
        <w:t xml:space="preserve">the </w:t>
      </w:r>
      <w:r>
        <w:rPr>
          <w:rFonts w:eastAsia="Times New Roman"/>
        </w:rPr>
        <w:t xml:space="preserve">modified </w:t>
      </w:r>
      <w:r>
        <w:rPr>
          <w:rFonts w:hint="eastAsia" w:eastAsia="Times New Roman"/>
        </w:rPr>
        <w:t xml:space="preserve">SDP answer for the </w:t>
      </w:r>
      <w:r>
        <w:rPr>
          <w:rFonts w:hint="eastAsia" w:eastAsia="Times New Roman"/>
          <w:lang w:val="en-US" w:eastAsia="zh-CN"/>
        </w:rPr>
        <w:t xml:space="preserve">requested application </w:t>
      </w:r>
      <w:r>
        <w:rPr>
          <w:rFonts w:hint="eastAsia" w:eastAsia="Times New Roman"/>
        </w:rPr>
        <w:t>data channel to S-CSCF</w:t>
      </w:r>
      <w:r>
        <w:rPr>
          <w:rFonts w:eastAsia="Times New Roman"/>
        </w:rPr>
        <w:t xml:space="preserve"> </w:t>
      </w:r>
      <w:r>
        <w:rPr>
          <w:rFonts w:hint="eastAsia" w:eastAsia="宋体"/>
          <w:lang w:val="en-US" w:eastAsia="zh-CN"/>
        </w:rPr>
        <w:t xml:space="preserve">after the receipt of </w:t>
      </w:r>
      <w:r>
        <w:rPr>
          <w:rFonts w:hint="eastAsia" w:eastAsia="Times New Roman"/>
          <w:lang w:val="en-US" w:eastAsia="zh-CN"/>
        </w:rPr>
        <w:t>an acknowledgement from the DCSF to the corresponding notification</w:t>
      </w:r>
      <w:r>
        <w:rPr>
          <w:rFonts w:hint="eastAsia" w:eastAsia="Times New Roman"/>
        </w:rPr>
        <w:t>.</w:t>
      </w:r>
    </w:p>
    <w:p>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200 (OK) response from the originating UE, the procedure in clause</w:t>
      </w:r>
      <w:r>
        <w:rPr>
          <w:lang w:val="en-US" w:eastAsia="zh-CN"/>
        </w:rPr>
        <w:t> 9.3.3.2.2 applies.</w:t>
      </w:r>
    </w:p>
    <w:p>
      <w:pPr>
        <w:pStyle w:val="7"/>
        <w:rPr>
          <w:lang w:eastAsia="zh-CN"/>
        </w:rPr>
      </w:pPr>
      <w:r>
        <w:rPr>
          <w:rFonts w:hint="eastAsia"/>
          <w:lang w:eastAsia="zh-CN"/>
        </w:rPr>
        <w:t>9</w:t>
      </w:r>
      <w:r>
        <w:rPr>
          <w:lang w:eastAsia="zh-CN"/>
        </w:rPr>
        <w:t>.3.2.2.2.3 Closing application data channel</w:t>
      </w:r>
    </w:p>
    <w:p>
      <w:pPr>
        <w:rPr>
          <w:rFonts w:eastAsia="Times New Roman"/>
        </w:rPr>
      </w:pPr>
      <w:r>
        <w:rPr>
          <w:rFonts w:hint="eastAsia" w:eastAsia="Times New Roman"/>
        </w:rPr>
        <w:t>Upon receipt</w:t>
      </w:r>
      <w:r>
        <w:rPr>
          <w:rFonts w:eastAsia="Times New Roman"/>
        </w:rPr>
        <w:t xml:space="preserve"> of</w:t>
      </w:r>
      <w:r>
        <w:rPr>
          <w:rFonts w:hint="eastAsia" w:eastAsia="Times New Roman"/>
        </w:rPr>
        <w:t xml:space="preserve">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message </w:t>
      </w:r>
      <w:r>
        <w:rPr>
          <w:rFonts w:hint="eastAsia" w:eastAsia="宋体"/>
          <w:lang w:val="en-US" w:eastAsia="zh-CN"/>
        </w:rPr>
        <w:t>with</w:t>
      </w:r>
      <w:r>
        <w:rPr>
          <w:rFonts w:hint="eastAsia" w:eastAsia="Times New Roman"/>
        </w:rPr>
        <w:t xml:space="preserve"> the SDP answer</w:t>
      </w:r>
      <w:r>
        <w:rPr>
          <w:rFonts w:eastAsia="Times New Roman"/>
        </w:rPr>
        <w:t>, the procedure in clause 9.3.2.2.2.2 applies.</w:t>
      </w:r>
    </w:p>
    <w:p>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close data channels and the corresponding 200 (OK) response from the originating UE, the procedure in clause</w:t>
      </w:r>
      <w:r>
        <w:rPr>
          <w:lang w:val="en-US" w:eastAsia="zh-CN"/>
        </w:rPr>
        <w:t> 9.3.3.2.2.3 applies.</w:t>
      </w:r>
    </w:p>
    <w:p>
      <w:pPr>
        <w:pStyle w:val="6"/>
        <w:rPr>
          <w:lang w:val="en-US"/>
        </w:rPr>
      </w:pPr>
      <w:bookmarkStart w:id="204" w:name="_Toc10317"/>
      <w:r>
        <w:t>9.3.2.2.3</w:t>
      </w:r>
      <w:r>
        <w:rPr>
          <w:lang w:val="en-US"/>
        </w:rPr>
        <w:tab/>
      </w:r>
      <w:r>
        <w:rPr>
          <w:lang w:val="en-US"/>
        </w:rPr>
        <w:t>MMTel session release</w:t>
      </w:r>
      <w:bookmarkEnd w:id="204"/>
    </w:p>
    <w:p>
      <w:pPr>
        <w:rPr>
          <w:rStyle w:val="34"/>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pPr>
        <w:pStyle w:val="4"/>
        <w:rPr>
          <w:lang w:val="en-US"/>
        </w:rPr>
      </w:pPr>
      <w:bookmarkStart w:id="205" w:name="_Toc17260"/>
      <w:bookmarkStart w:id="206" w:name="_Toc16064"/>
      <w:bookmarkStart w:id="207" w:name="_Toc28743"/>
      <w:bookmarkStart w:id="208" w:name="_Toc2424"/>
      <w:r>
        <w:rPr>
          <w:lang w:val="en-US"/>
        </w:rPr>
        <w:t>9.3.</w:t>
      </w:r>
      <w:r>
        <w:rPr>
          <w:rFonts w:hint="eastAsia"/>
          <w:lang w:val="en-US" w:eastAsia="zh-CN"/>
        </w:rPr>
        <w:t>3</w:t>
      </w:r>
      <w:r>
        <w:rPr>
          <w:lang w:val="en-US"/>
        </w:rPr>
        <w:tab/>
      </w:r>
      <w:r>
        <w:rPr>
          <w:lang w:val="en-US"/>
        </w:rPr>
        <w:t>Terminating side</w:t>
      </w:r>
      <w:bookmarkEnd w:id="205"/>
      <w:bookmarkEnd w:id="206"/>
      <w:bookmarkEnd w:id="207"/>
      <w:bookmarkEnd w:id="208"/>
    </w:p>
    <w:p>
      <w:pPr>
        <w:pStyle w:val="5"/>
        <w:rPr>
          <w:lang w:val="en-US"/>
        </w:rPr>
      </w:pPr>
      <w:bookmarkStart w:id="209" w:name="_Toc23716"/>
      <w:bookmarkStart w:id="210" w:name="_Toc11389"/>
      <w:bookmarkStart w:id="211" w:name="_Toc28553"/>
      <w:bookmarkStart w:id="212" w:name="_Toc25368"/>
      <w:r>
        <w:rPr>
          <w:lang w:val="en-US"/>
        </w:rPr>
        <w:t>9.3.</w:t>
      </w:r>
      <w:r>
        <w:rPr>
          <w:rFonts w:hint="eastAsia"/>
          <w:lang w:val="en-US" w:eastAsia="zh-CN"/>
        </w:rPr>
        <w:t>3</w:t>
      </w:r>
      <w:r>
        <w:rPr>
          <w:lang w:val="en-US"/>
        </w:rPr>
        <w:t>.1</w:t>
      </w:r>
      <w:r>
        <w:rPr>
          <w:lang w:val="en-US"/>
        </w:rPr>
        <w:tab/>
      </w:r>
      <w:r>
        <w:rPr>
          <w:lang w:val="en-US"/>
        </w:rPr>
        <w:t>Procedures at the UE</w:t>
      </w:r>
      <w:bookmarkEnd w:id="209"/>
      <w:bookmarkEnd w:id="210"/>
      <w:bookmarkEnd w:id="211"/>
      <w:bookmarkEnd w:id="212"/>
    </w:p>
    <w:p>
      <w:pPr>
        <w:pStyle w:val="6"/>
        <w:rPr>
          <w:lang w:val="en-US"/>
        </w:rPr>
      </w:pPr>
      <w:bookmarkStart w:id="213" w:name="_Toc3294"/>
      <w:bookmarkStart w:id="214" w:name="_Toc1487"/>
      <w:bookmarkStart w:id="215" w:name="_Toc2491"/>
      <w:bookmarkStart w:id="216" w:name="_Toc21731"/>
      <w:r>
        <w:rPr>
          <w:lang w:val="en-US"/>
        </w:rPr>
        <w:t>9.3.</w:t>
      </w:r>
      <w:r>
        <w:rPr>
          <w:rFonts w:hint="eastAsia"/>
          <w:lang w:val="en-US" w:eastAsia="zh-CN"/>
        </w:rPr>
        <w:t>3</w:t>
      </w:r>
      <w:r>
        <w:rPr>
          <w:lang w:val="en-US"/>
        </w:rPr>
        <w:t>.1.1</w:t>
      </w:r>
      <w:r>
        <w:rPr>
          <w:lang w:val="en-US"/>
        </w:rPr>
        <w:tab/>
      </w:r>
      <w:r>
        <w:rPr>
          <w:lang w:val="en-US"/>
        </w:rPr>
        <w:t>General</w:t>
      </w:r>
      <w:bookmarkEnd w:id="213"/>
      <w:bookmarkEnd w:id="214"/>
      <w:bookmarkEnd w:id="215"/>
      <w:bookmarkEnd w:id="216"/>
      <w:r>
        <w:rPr>
          <w:lang w:val="en-US"/>
        </w:rPr>
        <w:t xml:space="preserve"> </w:t>
      </w:r>
    </w:p>
    <w:p>
      <w:pPr>
        <w:snapToGrid w:val="0"/>
      </w:pPr>
      <w:r>
        <w:t>The terminating UE can also setup or terminate data channels during the session modification.</w:t>
      </w:r>
    </w:p>
    <w:p>
      <w:pPr>
        <w:pStyle w:val="6"/>
        <w:rPr>
          <w:lang w:eastAsia="zh-CN"/>
        </w:rPr>
      </w:pPr>
      <w:bookmarkStart w:id="217" w:name="_Toc8876"/>
      <w:bookmarkStart w:id="218" w:name="_Toc16079"/>
      <w:bookmarkStart w:id="219" w:name="_Toc5553"/>
      <w:bookmarkStart w:id="220" w:name="_Toc26397"/>
      <w:r>
        <w:rPr>
          <w:lang w:eastAsia="zh-CN"/>
        </w:rPr>
        <w:t>9.3.</w:t>
      </w:r>
      <w:r>
        <w:rPr>
          <w:rFonts w:hint="eastAsia"/>
          <w:lang w:val="en-US" w:eastAsia="zh-CN"/>
        </w:rPr>
        <w:t>3</w:t>
      </w:r>
      <w:r>
        <w:rPr>
          <w:lang w:eastAsia="zh-CN"/>
        </w:rPr>
        <w:t>.1.2</w:t>
      </w:r>
      <w:r>
        <w:rPr>
          <w:lang w:eastAsia="zh-CN"/>
        </w:rPr>
        <w:tab/>
      </w:r>
      <w:r>
        <w:rPr>
          <w:lang w:eastAsia="zh-CN"/>
        </w:rPr>
        <w:t xml:space="preserve">IMS </w:t>
      </w:r>
      <w:r>
        <w:t xml:space="preserve">bootstrap </w:t>
      </w:r>
      <w:r>
        <w:rPr>
          <w:lang w:eastAsia="zh-CN"/>
        </w:rPr>
        <w:t xml:space="preserve">data channel setup in conjunction with MMTel session </w:t>
      </w:r>
      <w:r>
        <w:rPr>
          <w:rFonts w:hint="eastAsia"/>
          <w:lang w:val="en-US" w:eastAsia="zh-CN"/>
        </w:rPr>
        <w:t>s</w:t>
      </w:r>
      <w:r>
        <w:rPr>
          <w:lang w:eastAsia="zh-CN"/>
        </w:rPr>
        <w:t>etup</w:t>
      </w:r>
      <w:bookmarkEnd w:id="217"/>
      <w:bookmarkEnd w:id="218"/>
      <w:bookmarkEnd w:id="219"/>
      <w:bookmarkEnd w:id="220"/>
    </w:p>
    <w:p>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initial</w:t>
      </w:r>
      <w:r>
        <w:rPr>
          <w:rFonts w:hint="eastAsia"/>
          <w:lang w:eastAsia="zh-CN"/>
        </w:rPr>
        <w:t xml:space="preserve"> 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pPr>
        <w:rPr>
          <w:lang w:eastAsia="zh-CN"/>
        </w:rPr>
      </w:pPr>
      <w:r>
        <w:rPr>
          <w:rFonts w:hint="eastAsia"/>
          <w:lang w:eastAsia="zh-CN"/>
        </w:rPr>
        <w:t>I</w:t>
      </w:r>
      <w:r>
        <w:rPr>
          <w:lang w:eastAsia="zh-CN"/>
        </w:rPr>
        <w:t>f the terminating</w:t>
      </w:r>
      <w:r>
        <w:t xml:space="preserve"> UE receives the </w:t>
      </w:r>
      <w:r>
        <w:rPr>
          <w:lang w:eastAsia="zh-CN"/>
        </w:rPr>
        <w:t>initial INVITE request</w:t>
      </w:r>
      <w:r>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and the terminating UE:</w:t>
      </w:r>
    </w:p>
    <w:p>
      <w:pPr>
        <w:pStyle w:val="51"/>
      </w:pPr>
      <w:r>
        <w:t>1)</w:t>
      </w:r>
      <w:r>
        <w:tab/>
      </w:r>
      <w:r>
        <w:t xml:space="preserve">is not configured </w:t>
      </w:r>
      <w:r>
        <w:rPr>
          <w:rFonts w:hint="eastAsia"/>
        </w:rPr>
        <w:t xml:space="preserve">with IMS_DC_configuration node </w:t>
      </w:r>
      <w:r>
        <w:t>as specified in 3GPP TS 24.275 [11</w:t>
      </w:r>
      <w:r>
        <w:rPr>
          <w:rFonts w:hint="eastAsia"/>
          <w:lang w:val="en-US" w:eastAsia="zh-CN"/>
        </w:rPr>
        <w:t>]</w:t>
      </w:r>
      <w:r>
        <w:rPr>
          <w:lang w:val="en-US" w:eastAsia="zh-CN"/>
        </w:rPr>
        <w:t xml:space="preserve"> </w:t>
      </w:r>
      <w:r>
        <w:t>and the terminating UE:</w:t>
      </w:r>
    </w:p>
    <w:p>
      <w:pPr>
        <w:pStyle w:val="62"/>
        <w:rPr>
          <w:lang w:val="en-US" w:eastAsia="zh-CN"/>
        </w:rPr>
      </w:pPr>
      <w:r>
        <w:t>a)</w:t>
      </w:r>
      <w:r>
        <w:tab/>
      </w:r>
      <w:r>
        <w:rPr>
          <w:lang w:eastAsia="zh-CN"/>
        </w:rPr>
        <w:t xml:space="preserve">accepts the </w:t>
      </w:r>
      <w:r>
        <w:t xml:space="preserve">offered bootstrap </w:t>
      </w:r>
      <w:r>
        <w:rPr>
          <w:lang w:eastAsia="zh-CN"/>
        </w:rPr>
        <w:t xml:space="preserve">data channel(s), it shall </w:t>
      </w:r>
      <w:r>
        <w:t>generate</w:t>
      </w:r>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 or</w:t>
      </w:r>
    </w:p>
    <w:p>
      <w:pPr>
        <w:pStyle w:val="62"/>
      </w:pPr>
      <w:r>
        <w:t>b)</w:t>
      </w:r>
      <w:r>
        <w:tab/>
      </w:r>
      <w:r>
        <w:t>does not accept the offered bootstrap data channel(s), it shall set the port number(s) of the rejected data channel media stream(s) to zero in the generated SDP answer; or</w:t>
      </w:r>
    </w:p>
    <w:p>
      <w:pPr>
        <w:pStyle w:val="51"/>
      </w:pPr>
      <w:r>
        <w:t>2)</w:t>
      </w:r>
      <w:r>
        <w:tab/>
      </w:r>
      <w:r>
        <w:t xml:space="preserve">is configured </w:t>
      </w:r>
      <w:r>
        <w:rPr>
          <w:rFonts w:hint="eastAsia"/>
        </w:rPr>
        <w:t xml:space="preserve">with IMS_DC_configuration node </w:t>
      </w:r>
      <w:r>
        <w:t>as specified in 3GPP TS 24.275 [11</w:t>
      </w:r>
      <w:r>
        <w:rPr>
          <w:rFonts w:hint="eastAsia"/>
          <w:lang w:val="en-US" w:eastAsia="zh-CN"/>
        </w:rPr>
        <w:t>]</w:t>
      </w:r>
      <w:r>
        <w:t xml:space="preserve"> and the </w:t>
      </w:r>
      <w:r>
        <w:rPr>
          <w:rFonts w:hint="eastAsia"/>
        </w:rPr>
        <w:t xml:space="preserve">DC_allowed </w:t>
      </w:r>
      <w:r>
        <w:t>leaf indicates that IMS data channel:</w:t>
      </w:r>
    </w:p>
    <w:p>
      <w:pPr>
        <w:pStyle w:val="62"/>
      </w:pPr>
      <w:r>
        <w:t>a)</w:t>
      </w:r>
      <w:r>
        <w:tab/>
      </w:r>
      <w:r>
        <w:t>is allowed and if the terminating UE accepts the offered bootstrap data channel(s), it shall generate the SDP answer based on the 3GPP TS 26.114 [4] and IETF RFC 8864 [14]; or</w:t>
      </w:r>
    </w:p>
    <w:p>
      <w:pPr>
        <w:pStyle w:val="62"/>
      </w:pPr>
      <w:r>
        <w:t>b)</w:t>
      </w:r>
      <w:r>
        <w:tab/>
      </w:r>
      <w:r>
        <w:rPr>
          <w:lang w:val="en-US" w:eastAsia="zh-CN"/>
        </w:rPr>
        <w:t>is not allowed</w:t>
      </w:r>
      <w:r>
        <w:t>, it shall reject the offered bootstrap data channel media stream(s) by setting the port number of the rejected data channel media stream(s) to zero in the generated SDP answer,</w:t>
      </w:r>
    </w:p>
    <w:p>
      <w:r>
        <w:t>and the terminating UE shall return a 18x or 2xx response to the INVITE request with the above generated the SDP answer</w:t>
      </w:r>
      <w:r>
        <w:rPr>
          <w:rFonts w:hint="eastAsia"/>
        </w:rPr>
        <w:t>.</w:t>
      </w:r>
    </w:p>
    <w:p>
      <w:pPr>
        <w:pStyle w:val="6"/>
        <w:rPr>
          <w:lang w:val="en-US" w:eastAsia="zh-CN"/>
        </w:rPr>
      </w:pPr>
      <w:bookmarkStart w:id="221" w:name="_Toc24650"/>
      <w:bookmarkStart w:id="222" w:name="_Toc613"/>
      <w:bookmarkStart w:id="223" w:name="_Toc14024"/>
      <w:bookmarkStart w:id="224" w:name="_Toc3785"/>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221"/>
      <w:bookmarkEnd w:id="222"/>
      <w:bookmarkEnd w:id="223"/>
      <w:bookmarkEnd w:id="224"/>
    </w:p>
    <w:p>
      <w:pPr>
        <w:pStyle w:val="7"/>
      </w:pPr>
      <w:r>
        <w:rPr>
          <w:lang w:eastAsia="zh-CN"/>
        </w:rPr>
        <w:t>9.3.3.1.3</w:t>
      </w:r>
      <w:r>
        <w:t>.1</w:t>
      </w:r>
      <w:r>
        <w:tab/>
      </w:r>
      <w:r>
        <w:t>IMS bootstrap data channel establishment</w:t>
      </w:r>
    </w:p>
    <w:p>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the UE receives the re-INVITE </w:t>
      </w:r>
      <w:r>
        <w:rPr>
          <w:lang w:eastAsia="zh-CN"/>
        </w:rPr>
        <w:t>request</w:t>
      </w:r>
      <w:r>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Pr>
          <w:lang w:eastAsia="zh-CN"/>
        </w:rPr>
        <w:t>, the procedure defined in clause 9.3.3.1.2 applies.</w:t>
      </w:r>
    </w:p>
    <w:p>
      <w:pPr>
        <w:rPr>
          <w:lang w:val="en-US" w:eastAsia="zh-CN"/>
        </w:rPr>
      </w:pPr>
      <w:r>
        <w:rPr>
          <w:lang w:val="en-US" w:eastAsia="zh-CN"/>
        </w:rPr>
        <w:t xml:space="preserve">If the terminating UE wants to setup a </w:t>
      </w:r>
      <w:r>
        <w:t>bootstrap</w:t>
      </w:r>
      <w:r>
        <w:rPr>
          <w:lang w:val="en-US" w:eastAsia="zh-CN"/>
        </w:rPr>
        <w:t xml:space="preserve"> data channel during the session modification by sending SIP re-INVITE request, the procedure defined in clause 9.3.2.1.3.1 applies. </w:t>
      </w:r>
    </w:p>
    <w:p>
      <w:pPr>
        <w:pStyle w:val="7"/>
      </w:pPr>
      <w:r>
        <w:rPr>
          <w:lang w:eastAsia="zh-CN"/>
        </w:rPr>
        <w:t>9.3.3.1.3</w:t>
      </w:r>
      <w:r>
        <w:t>.2</w:t>
      </w:r>
      <w:r>
        <w:tab/>
      </w:r>
      <w:r>
        <w:t>IMS application data channel establishment</w:t>
      </w:r>
    </w:p>
    <w:p>
      <w:pPr>
        <w:rPr>
          <w:lang w:eastAsia="zh-CN"/>
        </w:rPr>
      </w:pPr>
      <w:r>
        <w:rPr>
          <w:lang w:eastAsia="zh-CN"/>
        </w:rPr>
        <w:t xml:space="preserve">If the terminating UE </w:t>
      </w:r>
      <w:r>
        <w:t xml:space="preserve">has an established bootstrap data channel associated with the MMTel session available and if the UE receives the re-INVITE </w:t>
      </w:r>
      <w:r>
        <w:rPr>
          <w:lang w:eastAsia="zh-CN"/>
        </w:rPr>
        <w:t>request</w:t>
      </w:r>
      <w:r>
        <w:t xml:space="preserve"> with an SDP offer which includes data channel media descriptions for the bootstrap data channel, as well as the requested application data channel and the associated data channel application binding information (provided within the </w:t>
      </w:r>
      <w:r>
        <w:rPr>
          <w:lang w:eastAsia="zh-CN"/>
        </w:rPr>
        <w:t>"</w:t>
      </w:r>
      <w:r>
        <w:t>a=3gpp-req-app</w:t>
      </w:r>
      <w:r>
        <w:rPr>
          <w:lang w:eastAsia="zh-CN"/>
        </w:rPr>
        <w:t xml:space="preserve">" SDP attribute), and the terminating UE accepts the offered </w:t>
      </w:r>
      <w:r>
        <w:t xml:space="preserve">application </w:t>
      </w:r>
      <w:r>
        <w:rPr>
          <w:lang w:eastAsia="zh-CN"/>
        </w:rPr>
        <w:t>data channel, it shall return a 183 (</w:t>
      </w:r>
      <w:r>
        <w:rPr>
          <w:lang w:val="en-US"/>
        </w:rPr>
        <w:t>Session Progress</w:t>
      </w:r>
      <w:r>
        <w:rPr>
          <w:lang w:eastAsia="zh-CN"/>
        </w:rPr>
        <w:t xml:space="preserve">) or 200 (OK) response to the re-INVITE request with the generated the SDP answer based on the 3GPP TS 26.114 [4] and IETF RFC 8864 [14]. </w:t>
      </w:r>
    </w:p>
    <w:p>
      <w:pPr>
        <w:rPr>
          <w:lang w:eastAsia="zh-CN"/>
        </w:rPr>
      </w:pPr>
      <w:r>
        <w:rPr>
          <w:lang w:eastAsia="zh-CN"/>
        </w:rPr>
        <w:t xml:space="preserve">If the terminating UE wants to setup an </w:t>
      </w:r>
      <w:r>
        <w:t>application</w:t>
      </w:r>
      <w:r>
        <w:rPr>
          <w:lang w:eastAsia="zh-CN"/>
        </w:rPr>
        <w:t xml:space="preserve"> data channel, the procedure defined in clause </w:t>
      </w:r>
      <w:r>
        <w:t>9.3.2.1.3.2</w:t>
      </w:r>
      <w:r>
        <w:rPr>
          <w:lang w:eastAsia="zh-CN"/>
        </w:rPr>
        <w:t xml:space="preserve"> applies.</w:t>
      </w:r>
    </w:p>
    <w:p>
      <w:pPr>
        <w:pStyle w:val="6"/>
        <w:rPr>
          <w:lang w:val="en-US" w:eastAsia="zh-CN"/>
        </w:rPr>
      </w:pPr>
      <w:bookmarkStart w:id="225" w:name="_Toc4787"/>
      <w:bookmarkStart w:id="226" w:name="_Toc19752"/>
      <w:bookmarkStart w:id="227" w:name="_Toc32450"/>
      <w:bookmarkStart w:id="228" w:name="_Toc27569"/>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r>
        <w:t xml:space="preserve">application </w:t>
      </w:r>
      <w:r>
        <w:rPr>
          <w:lang w:eastAsia="zh-CN"/>
        </w:rPr>
        <w:t>data channel in conjunction with MMTel session modif</w:t>
      </w:r>
      <w:bookmarkEnd w:id="225"/>
      <w:bookmarkEnd w:id="226"/>
      <w:r>
        <w:rPr>
          <w:rFonts w:hint="eastAsia"/>
          <w:lang w:val="en-US" w:eastAsia="zh-CN"/>
        </w:rPr>
        <w:t>ication</w:t>
      </w:r>
      <w:bookmarkEnd w:id="227"/>
      <w:bookmarkEnd w:id="228"/>
    </w:p>
    <w:p>
      <w:pPr>
        <w:rPr>
          <w:lang w:val="en-US" w:eastAsia="zh-CN"/>
        </w:rPr>
      </w:pPr>
      <w:r>
        <w:rPr>
          <w:rFonts w:hint="eastAsia"/>
          <w:lang w:eastAsia="zh-CN"/>
        </w:rPr>
        <w:t>I</w:t>
      </w:r>
      <w:r>
        <w:rPr>
          <w:lang w:eastAsia="zh-CN"/>
        </w:rPr>
        <w:t>f the terminating</w:t>
      </w:r>
      <w:r>
        <w:t xml:space="preserve"> UE receives a re-INVITE </w:t>
      </w:r>
      <w:r>
        <w:rPr>
          <w:lang w:eastAsia="zh-CN"/>
        </w:rPr>
        <w:t>request</w:t>
      </w:r>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t xml:space="preserve"> was removed</w:t>
      </w:r>
      <w:r>
        <w:rPr>
          <w:rFonts w:hint="eastAsia" w:eastAsia="宋体"/>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request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MMTel session.</w:t>
      </w:r>
    </w:p>
    <w:p>
      <w:pPr>
        <w:pStyle w:val="6"/>
        <w:rPr>
          <w:lang w:eastAsia="zh-CN"/>
        </w:rPr>
      </w:pPr>
      <w:bookmarkStart w:id="229" w:name="_Toc8591"/>
      <w:bookmarkStart w:id="230" w:name="_Toc4798"/>
      <w:bookmarkStart w:id="231" w:name="_Toc16528"/>
      <w:bookmarkStart w:id="232"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29"/>
      <w:bookmarkEnd w:id="230"/>
    </w:p>
    <w:p>
      <w:pPr>
        <w:rPr>
          <w:lang w:val="en-US" w:eastAsia="zh-CN"/>
        </w:rPr>
      </w:pPr>
      <w:r>
        <w:rPr>
          <w:lang w:val="en-US" w:eastAsia="zh-CN"/>
        </w:rPr>
        <w:t>When the UE releases a</w:t>
      </w:r>
      <w:r>
        <w:rPr>
          <w:rFonts w:hint="eastAsia"/>
          <w:lang w:val="en-US" w:eastAsia="zh-CN"/>
        </w:rPr>
        <w:t>n</w:t>
      </w:r>
      <w:r>
        <w:rPr>
          <w:lang w:val="en-US" w:eastAsia="zh-CN"/>
        </w:rPr>
        <w:t xml:space="preserve"> MMTel session that has associated bootstrap and application data channels, the UE shall apply procedures defined in 3GPP TS</w:t>
      </w:r>
      <w:r>
        <w:t> </w:t>
      </w:r>
      <w:r>
        <w:rPr>
          <w:lang w:val="en-US" w:eastAsia="zh-CN"/>
        </w:rPr>
        <w:t>24.229</w:t>
      </w:r>
      <w:r>
        <w:t> </w:t>
      </w:r>
      <w:r>
        <w:rPr>
          <w:lang w:val="en-US" w:eastAsia="zh-CN"/>
        </w:rPr>
        <w:t>[9] clause</w:t>
      </w:r>
      <w:r>
        <w:t> </w:t>
      </w:r>
      <w:r>
        <w:rPr>
          <w:lang w:val="en-US" w:eastAsia="zh-CN"/>
        </w:rPr>
        <w:t>5.1.5 and shall close bootstrap and application data channels.</w:t>
      </w:r>
    </w:p>
    <w:p>
      <w:pPr>
        <w:pStyle w:val="5"/>
        <w:rPr>
          <w:lang w:val="en-US"/>
        </w:rPr>
      </w:pPr>
      <w:bookmarkStart w:id="233" w:name="_Toc29175"/>
      <w:bookmarkStart w:id="234" w:name="_Toc24887"/>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31"/>
      <w:bookmarkEnd w:id="232"/>
      <w:bookmarkEnd w:id="233"/>
      <w:bookmarkEnd w:id="234"/>
    </w:p>
    <w:p>
      <w:pPr>
        <w:pStyle w:val="6"/>
        <w:rPr>
          <w:lang w:val="en-US" w:eastAsia="zh-CN"/>
        </w:rPr>
      </w:pPr>
      <w:bookmarkStart w:id="235" w:name="_Toc11965"/>
      <w:bookmarkStart w:id="236" w:name="_Toc31750"/>
      <w:bookmarkStart w:id="237" w:name="_Toc9631"/>
      <w:bookmarkStart w:id="238"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235"/>
      <w:bookmarkEnd w:id="236"/>
      <w:bookmarkEnd w:id="237"/>
      <w:bookmarkEnd w:id="238"/>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5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Based on the received Media instruction set from the DCSF, the IMS AS shall select the MRF (or MF) and request the MRF (or MF) to allocate required data channel media resources:</w:t>
      </w:r>
    </w:p>
    <w:p>
      <w:pPr>
        <w:pStyle w:val="62"/>
        <w:rPr>
          <w:lang w:val="en-US" w:eastAsia="zh-CN"/>
        </w:rPr>
      </w:pPr>
      <w:r>
        <w:rPr>
          <w:lang w:val="en-US" w:eastAsia="zh-CN"/>
        </w:rPr>
        <w:t>a)</w:t>
      </w:r>
      <w:r>
        <w:rPr>
          <w:lang w:val="en-US" w:eastAsia="zh-CN"/>
        </w:rPr>
        <w:tab/>
      </w:r>
      <w:r>
        <w:rPr>
          <w:lang w:val="en-US" w:eastAsia="zh-CN"/>
        </w:rPr>
        <w:t>If the MF is selected, based on the response of the reserved media resource from the MF, the IMS AS shall</w:t>
      </w:r>
    </w:p>
    <w:p>
      <w:pPr>
        <w:pStyle w:val="63"/>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63"/>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and the IMS AS shall:</w:t>
      </w:r>
    </w:p>
    <w:p>
      <w:pPr>
        <w:pStyle w:val="64"/>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pPr>
        <w:pStyle w:val="63"/>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51"/>
        <w:snapToGrid w:val="0"/>
        <w:ind w:left="600" w:leftChars="3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5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6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63"/>
      </w:pPr>
      <w:r>
        <w:t>-</w:t>
      </w:r>
      <w:r>
        <w:tab/>
      </w:r>
      <w:r>
        <w:t>"dcmap" attribute lines containing a subprotocol parameter set to "http" and "stream-id" parameter set to values 0, 10, 100 and 110; and</w:t>
      </w:r>
    </w:p>
    <w:p>
      <w:pPr>
        <w:pStyle w:val="63"/>
      </w:pPr>
      <w:r>
        <w:t>-</w:t>
      </w:r>
      <w:r>
        <w:tab/>
      </w:r>
      <w:r>
        <w:t>if present, "a=3gpp-bdc-used-by:" attribute lines,</w:t>
      </w:r>
    </w:p>
    <w:p>
      <w:pPr>
        <w:pStyle w:val="62"/>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p>
    <w:p>
      <w:pPr>
        <w:pStyle w:val="51"/>
        <w:numPr>
          <w:ilvl w:val="0"/>
          <w:numId w:val="8"/>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pPr>
        <w:pStyle w:val="62"/>
        <w:rPr>
          <w:lang w:val="en-US" w:eastAsia="zh-CN"/>
        </w:rPr>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62"/>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pPr>
        <w:pStyle w:val="63"/>
        <w:numPr>
          <w:ilvl w:val="0"/>
          <w:numId w:val="9"/>
        </w:numPr>
        <w:rPr>
          <w:lang w:val="en-US" w:eastAsia="zh-CN"/>
        </w:rPr>
      </w:pPr>
      <w:r>
        <w:rPr>
          <w:lang w:val="en-US" w:eastAsia="zh-CN"/>
        </w:rPr>
        <w:t>replace the DC endpoint information in the bootstrap data channel media description with the DC endpoint information on the termination towards to the originating network; and</w:t>
      </w:r>
    </w:p>
    <w:p>
      <w:pPr>
        <w:pStyle w:val="62"/>
        <w:rPr>
          <w:lang w:val="en-US" w:eastAsia="zh-CN"/>
        </w:rPr>
      </w:pPr>
      <w:r>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pStyle w:val="6"/>
        <w:rPr>
          <w:lang w:val="en-US" w:eastAsia="zh-CN"/>
        </w:rPr>
      </w:pPr>
      <w:bookmarkStart w:id="239" w:name="_Toc20283"/>
      <w:bookmarkStart w:id="240" w:name="_Toc15091"/>
      <w:bookmarkStart w:id="241" w:name="_Toc6365"/>
      <w:bookmarkStart w:id="242" w:name="_Toc13591"/>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39"/>
      <w:bookmarkEnd w:id="240"/>
      <w:bookmarkEnd w:id="241"/>
      <w:bookmarkEnd w:id="242"/>
    </w:p>
    <w:p>
      <w:pPr>
        <w:pStyle w:val="7"/>
      </w:pPr>
      <w:r>
        <w:t>9.3.3.2.2.1</w:t>
      </w:r>
      <w:r>
        <w:tab/>
      </w:r>
      <w:r>
        <w:t>IMS bootstrap data channel establishment</w:t>
      </w:r>
    </w:p>
    <w:p>
      <w:pPr>
        <w:rPr>
          <w:lang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9.3.3.2.1</w:t>
      </w:r>
      <w:r>
        <w:t xml:space="preserve"> applies</w:t>
      </w:r>
      <w:r>
        <w:rPr>
          <w:snapToGrid w:val="0"/>
          <w:lang w:eastAsia="zh-CN"/>
        </w:rPr>
        <w:t>.</w:t>
      </w:r>
    </w:p>
    <w:p>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pPr>
        <w:pStyle w:val="7"/>
      </w:pPr>
      <w:r>
        <w:t>9.3.3.2.2.2</w:t>
      </w:r>
      <w:r>
        <w:tab/>
      </w:r>
      <w:r>
        <w:t>IMS application data channel establishment</w:t>
      </w:r>
    </w:p>
    <w:p>
      <w:r>
        <w:rPr>
          <w:lang w:val="en-US" w:eastAsia="zh-CN"/>
        </w:rPr>
        <w:t xml:space="preserve">Upon receipt of a re-INVITE request </w:t>
      </w:r>
      <w:r>
        <w:rPr>
          <w:lang w:eastAsia="zh-CN"/>
        </w:rPr>
        <w:t>with the SDP offer including a new application data channel media description</w:t>
      </w:r>
      <w:r>
        <w:rPr>
          <w:rFonts w:eastAsia="Times New Roman"/>
        </w:rPr>
        <w:t xml:space="preserve">(the media line with the </w:t>
      </w:r>
      <w:r>
        <w:rPr>
          <w:lang w:val="en-US" w:eastAsia="zh-CN"/>
        </w:rPr>
        <w:t>"dcmap" attribute containing "stream-id" parameter set to values starting at 1000</w:t>
      </w:r>
      <w:r>
        <w:rPr>
          <w:rFonts w:eastAsia="Times New Roman"/>
        </w:rPr>
        <w:t>) along with the video, audio, and bootstrap data channel media descriptions</w:t>
      </w:r>
      <w:r>
        <w:rPr>
          <w:lang w:eastAsia="zh-CN"/>
        </w:rPr>
        <w:t xml:space="preserve"> from the originating network</w:t>
      </w:r>
      <w:r>
        <w:rPr>
          <w:lang w:val="en-US" w:eastAsia="zh-CN"/>
        </w:rPr>
        <w:t xml:space="preserve">, </w:t>
      </w:r>
      <w:r>
        <w:rPr>
          <w:rFonts w:hint="eastAsia"/>
          <w:lang w:val="en-US" w:eastAsia="zh-CN"/>
        </w:rPr>
        <w:t>the</w:t>
      </w:r>
      <w:r>
        <w:rPr>
          <w:lang w:val="en-US" w:eastAsia="zh-CN"/>
        </w:rPr>
        <w:t xml:space="preserve"> </w:t>
      </w:r>
      <w:r>
        <w:t>IMS AS shall notify the DCSF about the media change request and request MF to update the media resources.</w:t>
      </w:r>
    </w:p>
    <w:p>
      <w:pPr>
        <w:rPr>
          <w:rFonts w:eastAsia="宋体"/>
          <w:lang w:val="en-US" w:eastAsia="zh-CN"/>
        </w:rPr>
      </w:pPr>
      <w:r>
        <w:rPr>
          <w:lang w:eastAsia="zh-CN"/>
        </w:rPr>
        <w:t>B</w:t>
      </w:r>
      <w:r>
        <w:rPr>
          <w:rFonts w:hint="eastAsia"/>
          <w:lang w:eastAsia="zh-CN"/>
        </w:rPr>
        <w:t>ased</w:t>
      </w:r>
      <w:r>
        <w:rPr>
          <w:lang w:eastAsia="zh-CN"/>
        </w:rPr>
        <w:t xml:space="preserve"> on the response on the data channel media resource update from the MF and media instruction from DCSF as specified in 3GPP</w:t>
      </w:r>
      <w:r>
        <w:rPr>
          <w:lang w:val="en-US" w:eastAsia="zh-CN"/>
        </w:rPr>
        <w:t> TS 29.175 [18]</w:t>
      </w:r>
      <w:r>
        <w:rPr>
          <w:rFonts w:eastAsia="宋体"/>
          <w:lang w:val="en-US" w:eastAsia="zh-CN"/>
        </w:rPr>
        <w:t>, the IMS AS shall:</w:t>
      </w:r>
    </w:p>
    <w:p>
      <w:pPr>
        <w:pStyle w:val="51"/>
        <w:rPr>
          <w:lang w:eastAsia="zh-CN"/>
        </w:rPr>
      </w:pPr>
      <w:r>
        <w:rPr>
          <w:lang w:eastAsia="zh-CN"/>
        </w:rPr>
        <w:t>1)</w:t>
      </w:r>
      <w:r>
        <w:rPr>
          <w:lang w:eastAsia="zh-CN"/>
        </w:rPr>
        <w:tab/>
      </w:r>
      <w:r>
        <w:rPr>
          <w:lang w:eastAsia="zh-CN"/>
        </w:rPr>
        <w:t xml:space="preserve">delete the data channel media description (media line </w:t>
      </w:r>
      <w:r>
        <w:rPr>
          <w:lang w:val="en-US" w:eastAsia="zh-CN"/>
        </w:rPr>
        <w:t>with the "dcmap" attribute containing "stream-id" parameter set to the values starting at 1000 and "a=3gpp-req-app " attribute with "endpoint" parameter set to value "server"</w:t>
      </w:r>
      <w:r>
        <w:rPr>
          <w:lang w:eastAsia="zh-CN"/>
        </w:rPr>
        <w:t>) if the media instruction from DCSF is to terminate the media;</w:t>
      </w:r>
    </w:p>
    <w:p>
      <w:pPr>
        <w:pStyle w:val="51"/>
        <w:rPr>
          <w:lang w:eastAsia="zh-CN"/>
        </w:rPr>
      </w:pPr>
      <w:r>
        <w:rPr>
          <w:lang w:eastAsia="zh-CN"/>
        </w:rPr>
        <w:t>2)</w:t>
      </w:r>
      <w:r>
        <w:rPr>
          <w:lang w:eastAsia="zh-CN"/>
        </w:rPr>
        <w:tab/>
      </w:r>
      <w:r>
        <w:rPr>
          <w:lang w:eastAsia="zh-CN"/>
        </w:rPr>
        <w:t>delete the data channel media description if the media instruction from DCSF is to reject the media as specified in 3GPP</w:t>
      </w:r>
      <w:r>
        <w:rPr>
          <w:lang w:val="en-US" w:eastAsia="zh-CN"/>
        </w:rPr>
        <w:t> TS 29.175 [18]</w:t>
      </w:r>
      <w:r>
        <w:rPr>
          <w:lang w:eastAsia="zh-CN"/>
        </w:rPr>
        <w:t>;</w:t>
      </w:r>
    </w:p>
    <w:p>
      <w:pPr>
        <w:pStyle w:val="51"/>
        <w:rPr>
          <w:lang w:eastAsia="zh-CN"/>
        </w:rPr>
      </w:pPr>
      <w:r>
        <w:rPr>
          <w:lang w:eastAsia="zh-CN"/>
        </w:rPr>
        <w:t>3)</w:t>
      </w:r>
      <w:r>
        <w:rPr>
          <w:lang w:eastAsia="zh-CN"/>
        </w:rPr>
        <w:tab/>
      </w:r>
      <w:r>
        <w:rPr>
          <w:lang w:eastAsia="zh-CN"/>
        </w:rPr>
        <w:t>modify the data channel media description if the media instruction from DCSF is to terminate and originate the media:</w:t>
      </w:r>
    </w:p>
    <w:p>
      <w:pPr>
        <w:pStyle w:val="62"/>
        <w:rPr>
          <w:lang w:eastAsia="zh-CN"/>
        </w:rPr>
      </w:pPr>
      <w:r>
        <w:rPr>
          <w:lang w:eastAsia="zh-CN"/>
        </w:rPr>
        <w:t>-</w:t>
      </w:r>
      <w:r>
        <w:rPr>
          <w:lang w:eastAsia="zh-CN"/>
        </w:rPr>
        <w:tab/>
      </w:r>
      <w:r>
        <w:rPr>
          <w:lang w:eastAsia="zh-CN"/>
        </w:rPr>
        <w:t>replace the DC endpoint information in the SDP offer with the media resource information on the termination towards to the terminating UE allocated by the MF;</w:t>
      </w:r>
    </w:p>
    <w:p>
      <w:pPr>
        <w:pStyle w:val="51"/>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a new "a=dcmap" line containing the "stream-id" parameter value </w:t>
      </w:r>
      <w:r>
        <w:rPr>
          <w:lang w:val="en-US" w:eastAsia="zh-CN"/>
        </w:rPr>
        <w:t>set to values starting at</w:t>
      </w:r>
      <w:r>
        <w:rPr>
          <w:rFonts w:eastAsia="Times New Roman"/>
        </w:rPr>
        <w:t xml:space="preserve"> 1000 is added, the IMS AS shall notify the DCSF about media change request, and request MF to update the media resource if the media instruction from DCSF is to update the media.</w:t>
      </w:r>
    </w:p>
    <w:p>
      <w:pPr>
        <w:ind w:left="284" w:leftChars="0"/>
        <w:rPr>
          <w:lang w:val="en-US" w:eastAsia="zh-CN"/>
        </w:rPr>
      </w:pPr>
      <w:r>
        <w:rPr>
          <w:rFonts w:hint="eastAsia" w:eastAsia="宋体"/>
          <w:lang w:val="en-US" w:eastAsia="zh-CN"/>
        </w:rPr>
        <w:t xml:space="preserve">The IMS AS shall send the </w:t>
      </w:r>
      <w:r>
        <w:rPr>
          <w:rFonts w:hint="eastAsia"/>
          <w:lang w:val="en-US" w:eastAsia="zh-CN"/>
        </w:rPr>
        <w:t xml:space="preserve">re-INVITE message to the S-CSCF with the </w:t>
      </w:r>
      <w:r>
        <w:rPr>
          <w:lang w:val="en-US" w:eastAsia="zh-CN"/>
        </w:rPr>
        <w:t xml:space="preserve">modified </w:t>
      </w:r>
      <w:r>
        <w:rPr>
          <w:rFonts w:hint="eastAsia"/>
          <w:lang w:val="en-US" w:eastAsia="zh-CN"/>
        </w:rPr>
        <w:t>SDP offer</w:t>
      </w:r>
      <w:r>
        <w:rPr>
          <w:lang w:val="en-US" w:eastAsia="zh-CN"/>
        </w:rPr>
        <w:t xml:space="preserve"> including the modified application data channel media description</w:t>
      </w:r>
      <w:r>
        <w:rPr>
          <w:rFonts w:hint="eastAsia"/>
          <w:lang w:val="en-US" w:eastAsia="zh-CN"/>
        </w:rPr>
        <w:t xml:space="preserve"> as well as the </w:t>
      </w:r>
      <w:r>
        <w:rPr>
          <w:rFonts w:hint="eastAsia"/>
        </w:rPr>
        <w:t>media description</w:t>
      </w:r>
      <w:r>
        <w:t>s</w:t>
      </w:r>
      <w:r>
        <w:rPr>
          <w:rFonts w:hint="eastAsia" w:eastAsia="宋体"/>
          <w:lang w:val="en-US" w:eastAsia="zh-CN"/>
        </w:rPr>
        <w:t xml:space="preserve"> of </w:t>
      </w:r>
      <w:r>
        <w:t>established</w:t>
      </w:r>
      <w:r>
        <w:rPr>
          <w:rFonts w:hint="eastAsia" w:eastAsia="宋体"/>
          <w:lang w:val="en-US" w:eastAsia="zh-CN"/>
        </w:rPr>
        <w:t xml:space="preserve"> </w:t>
      </w:r>
      <w:r>
        <w:t>video, audio and</w:t>
      </w:r>
      <w:r>
        <w:rPr>
          <w:rFonts w:hint="eastAsia" w:eastAsia="宋体"/>
          <w:lang w:val="en-US" w:eastAsia="zh-CN"/>
        </w:rPr>
        <w:t xml:space="preserve"> </w:t>
      </w:r>
      <w:r>
        <w:t>bootstrap data channels</w:t>
      </w:r>
      <w:r>
        <w:rPr>
          <w:rFonts w:hint="eastAsia"/>
          <w:lang w:val="en-US" w:eastAsia="zh-CN"/>
        </w:rPr>
        <w:t>, to the terminating UE</w:t>
      </w:r>
      <w:r>
        <w:rPr>
          <w:lang w:val="en-US" w:eastAsia="zh-CN"/>
        </w:rPr>
        <w:t>.</w:t>
      </w:r>
      <w:r>
        <w:rPr>
          <w:rFonts w:hint="eastAsia"/>
          <w:lang w:val="en-US" w:eastAsia="zh-CN"/>
        </w:rPr>
        <w:t xml:space="preserve"> </w:t>
      </w:r>
    </w:p>
    <w:p>
      <w:r>
        <w:rPr>
          <w:rFonts w:hint="eastAsia"/>
        </w:rPr>
        <w:t xml:space="preserve">Upon receipt </w:t>
      </w:r>
      <w:r>
        <w:rPr>
          <w:rFonts w:hint="eastAsia" w:eastAsia="宋体"/>
          <w:lang w:val="en-US" w:eastAsia="zh-CN"/>
        </w:rPr>
        <w:t xml:space="preserve">of </w:t>
      </w:r>
      <w:r>
        <w:rPr>
          <w:rFonts w:hint="eastAsia"/>
        </w:rPr>
        <w:t xml:space="preserve">the 200 </w:t>
      </w:r>
      <w:r>
        <w:t>(</w:t>
      </w:r>
      <w:r>
        <w:rPr>
          <w:rFonts w:hint="eastAsia"/>
        </w:rPr>
        <w:t>OK</w:t>
      </w:r>
      <w:r>
        <w:t>)</w:t>
      </w:r>
      <w:r>
        <w:rPr>
          <w:rFonts w:hint="eastAsia"/>
        </w:rPr>
        <w:t xml:space="preserve"> response on the re-INVITE </w:t>
      </w:r>
      <w:r>
        <w:t xml:space="preserve">request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from terminating UE</w:t>
      </w:r>
      <w:r>
        <w:rPr>
          <w:rFonts w:hint="eastAsia"/>
        </w:rPr>
        <w:t xml:space="preserve">,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t xml:space="preserve"> about media change success or media change failure and request the MF to update or release the media resources</w:t>
      </w:r>
      <w:r>
        <w:rPr>
          <w:rFonts w:hint="eastAsia"/>
        </w:rPr>
        <w:t xml:space="preserve">. The IMS AS shall </w:t>
      </w:r>
      <w:r>
        <w:t xml:space="preserve">modify the </w:t>
      </w:r>
      <w:r>
        <w:rPr>
          <w:rFonts w:eastAsia="Times New Roman"/>
        </w:rPr>
        <w:t>application data channel media description in the SDP answer and</w:t>
      </w:r>
      <w:r>
        <w:rPr>
          <w:rFonts w:hint="eastAsia" w:eastAsia="Times New Roman"/>
        </w:rPr>
        <w:t xml:space="preserve"> </w:t>
      </w:r>
      <w:r>
        <w:rPr>
          <w:rFonts w:hint="eastAsia"/>
        </w:rPr>
        <w:t xml:space="preserve">send 200 </w:t>
      </w:r>
      <w:r>
        <w:t>(</w:t>
      </w:r>
      <w:r>
        <w:rPr>
          <w:rFonts w:hint="eastAsia"/>
        </w:rPr>
        <w:t>OK</w:t>
      </w:r>
      <w:r>
        <w:t>)</w:t>
      </w:r>
      <w:r>
        <w:rPr>
          <w:rFonts w:hint="eastAsia"/>
        </w:rPr>
        <w:t xml:space="preserve"> response to S-CSCF</w:t>
      </w:r>
      <w:r>
        <w:rPr>
          <w:rFonts w:hint="eastAsia" w:eastAsia="宋体"/>
          <w:lang w:val="en-US" w:eastAsia="zh-CN"/>
        </w:rPr>
        <w:t xml:space="preserve"> with </w:t>
      </w:r>
      <w:r>
        <w:rPr>
          <w:rFonts w:hint="eastAsia"/>
        </w:rPr>
        <w:t xml:space="preserve">the </w:t>
      </w:r>
      <w:r>
        <w:t>modified</w:t>
      </w:r>
      <w:r>
        <w:rPr>
          <w:rFonts w:hint="eastAsia"/>
        </w:rPr>
        <w:t xml:space="preserve"> SDP answer for the </w:t>
      </w:r>
      <w:r>
        <w:rPr>
          <w:rFonts w:hint="eastAsia"/>
          <w:lang w:val="en-US" w:eastAsia="zh-CN"/>
        </w:rPr>
        <w:t xml:space="preserve">requested application </w:t>
      </w:r>
      <w:r>
        <w:rPr>
          <w:rFonts w:hint="eastAsia"/>
        </w:rPr>
        <w:t>data channel</w:t>
      </w:r>
      <w:r>
        <w:t xml:space="preserve"> as well as the media descriptions of established video, audio, and bootstrap data channels</w:t>
      </w:r>
      <w:r>
        <w:rPr>
          <w:rFonts w:hint="eastAsia"/>
        </w:rPr>
        <w:t>.</w:t>
      </w:r>
    </w:p>
    <w:p>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9.3.2.2.2.2 applies.</w:t>
      </w:r>
    </w:p>
    <w:p>
      <w:pPr>
        <w:pStyle w:val="7"/>
        <w:rPr>
          <w:lang w:val="en-US" w:eastAsia="zh-CN"/>
        </w:rPr>
      </w:pPr>
      <w:r>
        <w:rPr>
          <w:lang w:val="en-US" w:eastAsia="zh-CN"/>
        </w:rPr>
        <w:t>9.3.3.2.2.3</w:t>
      </w:r>
      <w:r>
        <w:rPr>
          <w:lang w:val="en-US" w:eastAsia="zh-CN"/>
        </w:rPr>
        <w:tab/>
      </w:r>
      <w:r>
        <w:rPr>
          <w:lang w:val="en-US" w:eastAsia="zh-CN"/>
        </w:rPr>
        <w:t>Closing application data channel</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pPr>
        <w:rPr>
          <w:rFonts w:eastAsia="Times New Roman"/>
        </w:rPr>
      </w:pPr>
      <w:r>
        <w:rPr>
          <w:rFonts w:hint="eastAsia" w:eastAsia="Times New Roman"/>
        </w:rPr>
        <w:t xml:space="preserve">Upon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eastAsia="宋体"/>
          <w:lang w:val="en-US" w:eastAsia="zh-CN"/>
        </w:rPr>
        <w:t>s</w:t>
      </w:r>
      <w:r>
        <w:rPr>
          <w:rFonts w:hint="eastAsia" w:eastAsia="Times New Roman"/>
        </w:rPr>
        <w:t xml:space="preserve"> </w:t>
      </w:r>
      <w:r>
        <w:rPr>
          <w:rFonts w:eastAsia="Times New Roman"/>
        </w:rPr>
        <w:t>an existing application</w:t>
      </w:r>
      <w:r>
        <w:rPr>
          <w:rFonts w:hint="eastAsia" w:eastAsia="Times New Roman"/>
        </w:rPr>
        <w:t xml:space="preserve"> data channel media description</w:t>
      </w:r>
      <w:r>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message </w:t>
      </w:r>
      <w:r>
        <w:rPr>
          <w:rFonts w:hint="eastAsia" w:eastAsia="宋体"/>
          <w:lang w:val="en-US" w:eastAsia="zh-CN"/>
        </w:rPr>
        <w:t>with</w:t>
      </w:r>
      <w:r>
        <w:rPr>
          <w:rFonts w:hint="eastAsia" w:eastAsia="Times New Roman"/>
        </w:rPr>
        <w:t xml:space="preserve"> the SDP answer</w:t>
      </w:r>
      <w:r>
        <w:rPr>
          <w:rFonts w:eastAsia="Times New Roman"/>
        </w:rPr>
        <w:t>, the procedure in clause 9.3.3.2.2.2 applies.</w:t>
      </w:r>
    </w:p>
    <w:p>
      <w:pPr>
        <w:rPr>
          <w:lang w:val="en-US" w:eastAsia="zh-CN"/>
        </w:rPr>
      </w:pPr>
      <w:r>
        <w:rPr>
          <w:rFonts w:hint="eastAsia"/>
          <w:lang w:eastAsia="zh-CN"/>
        </w:rPr>
        <w:t>U</w:t>
      </w:r>
      <w:r>
        <w:rPr>
          <w:lang w:eastAsia="zh-CN"/>
        </w:rPr>
        <w:t xml:space="preserve">pon receiving the re-INVITE request from the terminating UE to close an application data channels and the corresponding 200 (OK) response form the originating </w:t>
      </w:r>
      <w:r>
        <w:rPr>
          <w:rFonts w:hint="eastAsia"/>
          <w:lang w:eastAsia="zh-CN"/>
        </w:rPr>
        <w:t>network</w:t>
      </w:r>
      <w:r>
        <w:rPr>
          <w:lang w:eastAsia="zh-CN"/>
        </w:rPr>
        <w:t>, the procedure in clause</w:t>
      </w:r>
      <w:r>
        <w:rPr>
          <w:lang w:val="en-US" w:eastAsia="zh-CN"/>
        </w:rPr>
        <w:t> 9.3.2.2.2.3 applies.</w:t>
      </w:r>
    </w:p>
    <w:p>
      <w:pPr>
        <w:pStyle w:val="6"/>
        <w:rPr>
          <w:lang w:val="en-US" w:eastAsia="zh-CN"/>
        </w:rPr>
      </w:pPr>
      <w:bookmarkStart w:id="243" w:name="_Toc1995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43"/>
    </w:p>
    <w:p>
      <w:pPr>
        <w:rPr>
          <w:lang w:val="en-US"/>
        </w:rPr>
      </w:pPr>
      <w:r>
        <w:t xml:space="preserve">Upon </w:t>
      </w:r>
      <w:r>
        <w:rPr>
          <w:rFonts w:hint="eastAsia" w:eastAsia="宋体"/>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pPr>
        <w:pStyle w:val="3"/>
        <w:rPr>
          <w:lang w:val="en-US" w:eastAsia="zh-CN"/>
        </w:rPr>
      </w:pPr>
      <w:bookmarkStart w:id="244" w:name="_Toc20370"/>
      <w:bookmarkStart w:id="245" w:name="_Toc20926"/>
      <w:r>
        <w:rPr>
          <w:rStyle w:val="82"/>
          <w:rFonts w:hint="eastAsia"/>
          <w:lang w:val="en-US" w:eastAsia="zh-CN"/>
        </w:rPr>
        <w:t>9.4</w:t>
      </w:r>
      <w:r>
        <w:rPr>
          <w:lang w:val="en-US"/>
        </w:rPr>
        <w:tab/>
      </w:r>
      <w:r>
        <w:rPr>
          <w:rFonts w:hint="eastAsia"/>
          <w:lang w:val="en-US" w:eastAsia="zh-CN"/>
        </w:rPr>
        <w:t xml:space="preserve">Abnormal </w:t>
      </w:r>
      <w:r>
        <w:rPr>
          <w:lang w:val="en-US" w:eastAsia="zh-CN"/>
        </w:rPr>
        <w:t>c</w:t>
      </w:r>
      <w:r>
        <w:rPr>
          <w:rFonts w:hint="eastAsia"/>
          <w:lang w:val="en-US" w:eastAsia="zh-CN"/>
        </w:rPr>
        <w:t>ases</w:t>
      </w:r>
      <w:bookmarkEnd w:id="244"/>
      <w:bookmarkEnd w:id="245"/>
    </w:p>
    <w:p>
      <w:pPr>
        <w:pStyle w:val="4"/>
        <w:rPr>
          <w:lang w:val="en-US" w:eastAsia="zh-CN"/>
        </w:rPr>
      </w:pPr>
      <w:bookmarkStart w:id="246" w:name="_Toc17207"/>
      <w:bookmarkStart w:id="247" w:name="_Toc12013"/>
      <w:r>
        <w:rPr>
          <w:rFonts w:hint="eastAsia"/>
          <w:lang w:val="en-US" w:eastAsia="zh-CN"/>
        </w:rPr>
        <w:t>9.4.1</w:t>
      </w:r>
      <w:r>
        <w:rPr>
          <w:lang w:val="en-US"/>
        </w:rPr>
        <w:tab/>
      </w:r>
      <w:r>
        <w:rPr>
          <w:rFonts w:hint="eastAsia"/>
          <w:lang w:val="en-US" w:eastAsia="zh-CN"/>
        </w:rPr>
        <w:t>General</w:t>
      </w:r>
      <w:bookmarkEnd w:id="246"/>
      <w:bookmarkEnd w:id="247"/>
    </w:p>
    <w:p>
      <w:pPr>
        <w:rPr>
          <w:lang w:val="en-US" w:eastAsia="zh-CN"/>
        </w:rPr>
      </w:pPr>
      <w:r>
        <w:rPr>
          <w:rFonts w:hint="eastAsia"/>
          <w:lang w:val="en-US" w:eastAsia="zh-CN"/>
        </w:rPr>
        <w:t xml:space="preserve">Abnormal cases on IMS data channel include the following: </w:t>
      </w:r>
    </w:p>
    <w:p>
      <w:pPr>
        <w:pStyle w:val="51"/>
        <w:adjustRightInd w:val="0"/>
        <w:snapToGrid w:val="0"/>
      </w:pPr>
      <w:r>
        <w:t>-</w:t>
      </w:r>
      <w:r>
        <w:tab/>
      </w:r>
      <w:r>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pPr>
        <w:pStyle w:val="51"/>
        <w:adjustRightInd w:val="0"/>
        <w:snapToGrid w:val="0"/>
      </w:pPr>
      <w:r>
        <w:t>-</w:t>
      </w:r>
      <w:r>
        <w:tab/>
      </w:r>
      <w:r>
        <w:t xml:space="preserve">The IMS AS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pStyle w:val="4"/>
        <w:rPr>
          <w:lang w:val="en-US" w:eastAsia="zh-CN"/>
        </w:rPr>
      </w:pPr>
      <w:bookmarkStart w:id="248" w:name="_Toc17816"/>
      <w:bookmarkStart w:id="249" w:name="_Toc10381"/>
      <w:r>
        <w:rPr>
          <w:rFonts w:hint="eastAsia"/>
          <w:lang w:val="en-US" w:eastAsia="zh-CN"/>
        </w:rPr>
        <w:t>9.4.2</w:t>
      </w:r>
      <w:r>
        <w:rPr>
          <w:rFonts w:hint="eastAsia"/>
          <w:lang w:val="en-US" w:eastAsia="zh-CN"/>
        </w:rPr>
        <w:tab/>
      </w:r>
      <w:r>
        <w:rPr>
          <w:lang w:val="en-US" w:eastAsia="zh-CN"/>
        </w:rPr>
        <w:t>No response on DC2 interface</w:t>
      </w:r>
      <w:bookmarkEnd w:id="248"/>
      <w:bookmarkEnd w:id="249"/>
    </w:p>
    <w:p>
      <w:pPr>
        <w:pStyle w:val="5"/>
        <w:numPr>
          <w:ilvl w:val="255"/>
          <w:numId w:val="0"/>
        </w:numPr>
        <w:rPr>
          <w:lang w:val="en-US" w:eastAsia="zh-CN"/>
        </w:rPr>
      </w:pPr>
      <w:bookmarkStart w:id="250" w:name="_Toc30904"/>
      <w:bookmarkStart w:id="251" w:name="_Toc26452"/>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50"/>
      <w:bookmarkEnd w:id="251"/>
    </w:p>
    <w:p>
      <w:pPr>
        <w:rPr>
          <w:lang w:val="en-US" w:eastAsia="zh-CN"/>
        </w:rPr>
      </w:pPr>
      <w:r>
        <w:rPr>
          <w:rFonts w:hint="eastAsia"/>
          <w:lang w:val="en-US" w:eastAsia="zh-CN"/>
        </w:rPr>
        <w:t xml:space="preserve">If the IMS AS </w:t>
      </w:r>
      <w:r>
        <w:rPr>
          <w:lang w:val="en-US" w:eastAsia="zh-CN"/>
        </w:rPr>
        <w:t xml:space="preserve">does not receive a response to a </w:t>
      </w:r>
      <w:r>
        <w:t xml:space="preserve">data channel resource </w:t>
      </w:r>
      <w:r>
        <w:rPr>
          <w:rFonts w:hint="eastAsia"/>
        </w:rPr>
        <w:t>reservation</w:t>
      </w:r>
      <w:r>
        <w:t>/update request,</w:t>
      </w:r>
      <w:r>
        <w:rPr>
          <w:lang w:val="en-US" w:eastAsia="zh-CN"/>
        </w:rPr>
        <w:t xml:space="preserve"> the IMS shall</w:t>
      </w:r>
      <w:r>
        <w:rPr>
          <w:rFonts w:hint="eastAsia"/>
          <w:lang w:val="en-US" w:eastAsia="zh-CN"/>
        </w:rPr>
        <w:t>:</w:t>
      </w:r>
    </w:p>
    <w:p>
      <w:pPr>
        <w:pStyle w:val="5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pPr>
        <w:pStyle w:val="51"/>
        <w:rPr>
          <w:lang w:val="en-US" w:eastAsia="zh-CN"/>
        </w:rPr>
      </w:pPr>
      <w:r>
        <w:rPr>
          <w:rFonts w:hint="eastAsia"/>
          <w:lang w:val="en-US" w:eastAsia="zh-CN"/>
        </w:rPr>
        <w:t>-</w:t>
      </w:r>
      <w:r>
        <w:rPr>
          <w:rFonts w:hint="eastAsia"/>
          <w:lang w:val="en-US" w:eastAsia="zh-CN"/>
        </w:rPr>
        <w:tab/>
      </w:r>
      <w:r>
        <w:rPr>
          <w:lang w:val="en-US" w:eastAsia="zh-CN"/>
        </w:rPr>
        <w:t>continue the ongoing session procedure; and</w:t>
      </w:r>
    </w:p>
    <w:p>
      <w:pPr>
        <w:pStyle w:val="51"/>
        <w:rPr>
          <w:lang w:val="en-US" w:eastAsia="zh-CN"/>
        </w:rPr>
      </w:pPr>
      <w:r>
        <w:rPr>
          <w:rFonts w:hint="eastAsia"/>
          <w:lang w:val="en-US" w:eastAsia="zh-CN"/>
        </w:rPr>
        <w:t>-</w:t>
      </w:r>
      <w:r>
        <w:rPr>
          <w:rFonts w:hint="eastAsia"/>
          <w:lang w:val="en-US" w:eastAsia="zh-CN"/>
        </w:rPr>
        <w:tab/>
      </w:r>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pStyle w:val="4"/>
        <w:rPr>
          <w:lang w:val="en-US"/>
        </w:rPr>
      </w:pPr>
      <w:bookmarkStart w:id="252" w:name="_Toc19069"/>
      <w:bookmarkStart w:id="253" w:name="_Toc3122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52"/>
      <w:bookmarkEnd w:id="253"/>
    </w:p>
    <w:p>
      <w:pPr>
        <w:pStyle w:val="5"/>
        <w:numPr>
          <w:ilvl w:val="255"/>
          <w:numId w:val="0"/>
        </w:numPr>
        <w:rPr>
          <w:lang w:val="en-US" w:eastAsia="zh-CN"/>
        </w:rPr>
      </w:pPr>
      <w:bookmarkStart w:id="254" w:name="_Toc2544"/>
      <w:bookmarkStart w:id="255" w:name="_Toc6966"/>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54"/>
      <w:bookmarkEnd w:id="255"/>
    </w:p>
    <w:p>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pPr>
        <w:pStyle w:val="51"/>
        <w:rPr>
          <w:lang w:val="en-US" w:eastAsia="zh-CN"/>
        </w:rPr>
      </w:pPr>
      <w:r>
        <w:rPr>
          <w:rFonts w:hint="eastAsia"/>
          <w:lang w:val="en-US" w:eastAsia="zh-CN"/>
        </w:rPr>
        <w:t>-</w:t>
      </w:r>
      <w:r>
        <w:rPr>
          <w:rFonts w:hint="eastAsia"/>
          <w:lang w:val="en-US" w:eastAsia="zh-CN"/>
        </w:rPr>
        <w:tab/>
      </w:r>
      <w:r>
        <w:rPr>
          <w:lang w:val="en-US" w:eastAsia="zh-CN"/>
        </w:rPr>
        <w:t>remove the data channel SDP media description from the SDP offer</w:t>
      </w:r>
      <w:r>
        <w:rPr>
          <w:rFonts w:hint="eastAsia"/>
          <w:lang w:val="en-US" w:eastAsia="zh-CN"/>
        </w:rPr>
        <w:t xml:space="preserve"> for the INVITE/re-INVITE request</w:t>
      </w:r>
      <w:r>
        <w:rPr>
          <w:lang w:val="en-US" w:eastAsia="zh-CN"/>
        </w:rPr>
        <w:t>;</w:t>
      </w:r>
    </w:p>
    <w:p>
      <w:pPr>
        <w:pStyle w:val="51"/>
        <w:rPr>
          <w:lang w:val="en-US" w:eastAsia="zh-CN"/>
        </w:rPr>
      </w:pPr>
      <w:r>
        <w:rPr>
          <w:rFonts w:hint="eastAsia"/>
          <w:lang w:val="en-US" w:eastAsia="zh-CN"/>
        </w:rPr>
        <w:t>-</w:t>
      </w:r>
      <w:r>
        <w:rPr>
          <w:rFonts w:hint="eastAsia"/>
          <w:lang w:val="en-US" w:eastAsia="zh-CN"/>
        </w:rPr>
        <w:tab/>
      </w:r>
      <w:r>
        <w:rPr>
          <w:rFonts w:hint="eastAsia"/>
          <w:lang w:val="en-US" w:eastAsia="zh-CN"/>
        </w:rPr>
        <w:t>continue the ongoing session procedure</w:t>
      </w:r>
      <w:r>
        <w:rPr>
          <w:lang w:val="en-US" w:eastAsia="zh-CN"/>
        </w:rPr>
        <w:t>; and</w:t>
      </w:r>
    </w:p>
    <w:p>
      <w:pPr>
        <w:pStyle w:val="51"/>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
      <w:pPr>
        <w:pStyle w:val="2"/>
        <w:rPr>
          <w:lang w:eastAsia="zh-CN"/>
        </w:rPr>
      </w:pPr>
      <w:bookmarkStart w:id="256" w:name="_Toc31753"/>
      <w:bookmarkStart w:id="257" w:name="_Toc28764"/>
      <w:bookmarkStart w:id="258" w:name="_Toc13254"/>
      <w:bookmarkStart w:id="259" w:name="_Toc12325"/>
      <w:r>
        <w:rPr>
          <w:lang w:eastAsia="zh-CN"/>
        </w:rPr>
        <w:t>10</w:t>
      </w:r>
      <w:r>
        <w:rPr>
          <w:lang w:eastAsia="zh-CN"/>
        </w:rPr>
        <w:tab/>
      </w:r>
      <w:r>
        <w:rPr>
          <w:lang w:eastAsia="zh-CN"/>
        </w:rPr>
        <w:t>Interaction with supplementary services</w:t>
      </w:r>
      <w:bookmarkEnd w:id="256"/>
      <w:bookmarkEnd w:id="257"/>
      <w:bookmarkEnd w:id="258"/>
      <w:bookmarkEnd w:id="259"/>
    </w:p>
    <w:p>
      <w:pPr>
        <w:pStyle w:val="3"/>
        <w:snapToGrid w:val="0"/>
        <w:rPr>
          <w:lang w:val="en-US" w:eastAsia="zh-CN"/>
        </w:rPr>
      </w:pPr>
      <w:bookmarkStart w:id="260" w:name="_Toc2935"/>
      <w:bookmarkStart w:id="261" w:name="_Toc10855"/>
      <w:bookmarkStart w:id="262" w:name="_Toc14628"/>
      <w:bookmarkStart w:id="263" w:name="_Toc19252"/>
      <w:r>
        <w:rPr>
          <w:lang w:val="en-US" w:eastAsia="zh-CN"/>
        </w:rPr>
        <w:t>10.1</w:t>
      </w:r>
      <w:r>
        <w:tab/>
      </w:r>
      <w:r>
        <w:rPr>
          <w:lang w:val="en-US" w:eastAsia="zh-CN"/>
        </w:rPr>
        <w:t>Originating Identification Presentation (OIP)</w:t>
      </w:r>
      <w:bookmarkEnd w:id="260"/>
      <w:bookmarkEnd w:id="261"/>
      <w:bookmarkEnd w:id="262"/>
      <w:bookmarkEnd w:id="263"/>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64" w:name="_Toc27533"/>
      <w:bookmarkStart w:id="265" w:name="_Toc7479"/>
      <w:bookmarkStart w:id="266" w:name="_Toc9864"/>
      <w:bookmarkStart w:id="267" w:name="_Toc1757"/>
      <w:r>
        <w:rPr>
          <w:lang w:val="en-US" w:eastAsia="zh-CN"/>
        </w:rPr>
        <w:t>10.2</w:t>
      </w:r>
      <w:r>
        <w:tab/>
      </w:r>
      <w:r>
        <w:rPr>
          <w:lang w:val="en-US" w:eastAsia="zh-CN"/>
        </w:rPr>
        <w:t>Terminating Identification Presentation (TIP)</w:t>
      </w:r>
      <w:bookmarkEnd w:id="264"/>
      <w:bookmarkEnd w:id="265"/>
      <w:bookmarkEnd w:id="266"/>
      <w:bookmarkEnd w:id="267"/>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68" w:name="_Toc7694"/>
      <w:bookmarkStart w:id="269" w:name="_Toc7436"/>
      <w:bookmarkStart w:id="270" w:name="_Toc15811"/>
      <w:bookmarkStart w:id="271" w:name="_Toc7371"/>
      <w:r>
        <w:rPr>
          <w:lang w:val="en-US" w:eastAsia="zh-CN"/>
        </w:rPr>
        <w:t>10.3</w:t>
      </w:r>
      <w:r>
        <w:tab/>
      </w:r>
      <w:r>
        <w:rPr>
          <w:lang w:val="en-US" w:eastAsia="zh-CN"/>
        </w:rPr>
        <w:t>Originating Identification Restriction (OIR)</w:t>
      </w:r>
      <w:bookmarkEnd w:id="268"/>
      <w:bookmarkEnd w:id="269"/>
      <w:bookmarkEnd w:id="270"/>
      <w:bookmarkEnd w:id="271"/>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2" w:name="_Toc6654"/>
      <w:bookmarkStart w:id="273" w:name="_Toc23975"/>
      <w:bookmarkStart w:id="274" w:name="_Toc26882"/>
      <w:bookmarkStart w:id="275" w:name="_Toc7105"/>
      <w:r>
        <w:rPr>
          <w:lang w:val="en-US" w:eastAsia="zh-CN"/>
        </w:rPr>
        <w:t>10.4</w:t>
      </w:r>
      <w:r>
        <w:tab/>
      </w:r>
      <w:r>
        <w:rPr>
          <w:lang w:val="en-US" w:eastAsia="zh-CN"/>
        </w:rPr>
        <w:t>Terminating Identification Restriction (TIR)</w:t>
      </w:r>
      <w:bookmarkEnd w:id="272"/>
      <w:bookmarkEnd w:id="273"/>
      <w:bookmarkEnd w:id="274"/>
      <w:bookmarkEnd w:id="275"/>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6" w:name="_Toc25253"/>
      <w:bookmarkStart w:id="277" w:name="_Toc4228"/>
      <w:bookmarkStart w:id="278" w:name="_Toc4372"/>
      <w:bookmarkStart w:id="279" w:name="_Toc13943"/>
      <w:r>
        <w:rPr>
          <w:lang w:val="en-US" w:eastAsia="zh-CN"/>
        </w:rPr>
        <w:t>10.</w:t>
      </w:r>
      <w:r>
        <w:rPr>
          <w:rFonts w:hint="eastAsia"/>
          <w:lang w:val="en-US" w:eastAsia="zh-CN"/>
        </w:rPr>
        <w:t>5</w:t>
      </w:r>
      <w:r>
        <w:tab/>
      </w:r>
      <w:r>
        <w:rPr>
          <w:lang w:val="en-US" w:eastAsia="zh-CN"/>
        </w:rPr>
        <w:t>Message Waiting Indication (MWI)</w:t>
      </w:r>
      <w:bookmarkEnd w:id="276"/>
      <w:bookmarkEnd w:id="277"/>
      <w:bookmarkEnd w:id="278"/>
      <w:bookmarkEnd w:id="279"/>
    </w:p>
    <w:p>
      <w:pPr>
        <w:adjustRightInd w:val="0"/>
        <w:snapToGrid w:val="0"/>
      </w:pPr>
      <w:r>
        <w:t>No interaction with IMS data channel.</w:t>
      </w:r>
    </w:p>
    <w:p>
      <w:pPr>
        <w:pStyle w:val="3"/>
        <w:snapToGrid w:val="0"/>
        <w:rPr>
          <w:lang w:val="en-US" w:eastAsia="zh-CN"/>
        </w:rPr>
      </w:pPr>
      <w:bookmarkStart w:id="280" w:name="_Toc2896"/>
      <w:bookmarkStart w:id="281" w:name="_Toc7079"/>
      <w:bookmarkStart w:id="282" w:name="_Toc4880"/>
      <w:bookmarkStart w:id="283" w:name="_Toc26462"/>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80"/>
      <w:bookmarkEnd w:id="281"/>
      <w:bookmarkEnd w:id="282"/>
      <w:bookmarkEnd w:id="283"/>
    </w:p>
    <w:p>
      <w:pPr>
        <w:pStyle w:val="4"/>
      </w:pPr>
      <w:bookmarkStart w:id="284" w:name="_Toc94278297"/>
      <w:bookmarkStart w:id="285" w:name="_Toc517189840"/>
      <w:bookmarkStart w:id="286" w:name="_Toc13044"/>
      <w:bookmarkStart w:id="287" w:name="_Toc10658"/>
      <w:bookmarkStart w:id="288" w:name="_Toc7900"/>
      <w:bookmarkStart w:id="289" w:name="_Toc8535"/>
      <w:r>
        <w:t>10.</w:t>
      </w:r>
      <w:r>
        <w:rPr>
          <w:rFonts w:hint="eastAsia"/>
          <w:lang w:val="en-US" w:eastAsia="zh-CN"/>
        </w:rPr>
        <w:t>6</w:t>
      </w:r>
      <w:r>
        <w:t>.1</w:t>
      </w:r>
      <w:r>
        <w:tab/>
      </w:r>
      <w:bookmarkEnd w:id="284"/>
      <w:bookmarkEnd w:id="285"/>
      <w:r>
        <w:t>Procedure at UE</w:t>
      </w:r>
      <w:bookmarkEnd w:id="286"/>
      <w:bookmarkEnd w:id="287"/>
      <w:bookmarkEnd w:id="288"/>
      <w:bookmarkEnd w:id="289"/>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40"/>
      </w:pPr>
      <w:r>
        <w:t>NOTE:</w:t>
      </w:r>
      <w:r>
        <w:tab/>
      </w:r>
      <w:r>
        <w:t xml:space="preserve">In this Release of the present document an IMS </w:t>
      </w:r>
      <w:r>
        <w:rPr>
          <w:lang w:val="en-US"/>
        </w:rPr>
        <w:t>data channel establishment with the conference focus is not supported</w:t>
      </w:r>
      <w:r>
        <w:t>.</w:t>
      </w:r>
    </w:p>
    <w:p>
      <w:pPr>
        <w:pStyle w:val="4"/>
      </w:pPr>
      <w:bookmarkStart w:id="290" w:name="_Toc9196"/>
      <w:bookmarkStart w:id="291" w:name="_Toc16978"/>
      <w:r>
        <w:t>10.</w:t>
      </w:r>
      <w:r>
        <w:rPr>
          <w:rFonts w:hint="eastAsia"/>
          <w:lang w:val="en-US" w:eastAsia="zh-CN"/>
        </w:rPr>
        <w:t>6</w:t>
      </w:r>
      <w:r>
        <w:t>.2</w:t>
      </w:r>
      <w:r>
        <w:tab/>
      </w:r>
      <w:r>
        <w:t>Procedure at IMS AS serving the User</w:t>
      </w:r>
      <w:bookmarkEnd w:id="290"/>
      <w:bookmarkEnd w:id="291"/>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51"/>
        <w:numPr>
          <w:ilvl w:val="0"/>
          <w:numId w:val="10"/>
        </w:numPr>
        <w:snapToGrid w:val="0"/>
        <w:rPr>
          <w:lang w:val="en-US" w:eastAsia="zh-CN"/>
        </w:rPr>
      </w:pPr>
      <w:r>
        <w:rPr>
          <w:lang w:val="en-US" w:eastAsia="zh-CN"/>
        </w:rPr>
        <w:t>will send session establishment event notification request to the DCSF as per 3GPP </w:t>
      </w:r>
      <w:r>
        <w:rPr>
          <w:rFonts w:hint="eastAsia"/>
          <w:lang w:val="en-US" w:eastAsia="zh-CN"/>
        </w:rPr>
        <w:t>TS</w:t>
      </w:r>
      <w:r>
        <w:rPr>
          <w:lang w:val="en-US" w:eastAsia="zh-CN"/>
        </w:rPr>
        <w:t> 29.175 [</w:t>
      </w:r>
      <w:r>
        <w:rPr>
          <w:rFonts w:hint="eastAsia"/>
          <w:lang w:val="en-US" w:eastAsia="zh-CN"/>
        </w:rPr>
        <w:t>1</w:t>
      </w:r>
      <w:r>
        <w:rPr>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51"/>
        <w:numPr>
          <w:ilvl w:val="0"/>
          <w:numId w:val="10"/>
        </w:numPr>
        <w:snapToGrid w:val="0"/>
        <w:rPr>
          <w:lang w:val="en-US" w:eastAsia="zh-CN"/>
        </w:rPr>
      </w:pPr>
      <w:r>
        <w:rPr>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40"/>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pStyle w:val="52"/>
        <w:rPr>
          <w:lang w:eastAsia="zh-CN"/>
        </w:rPr>
      </w:pPr>
      <w:r>
        <w:rPr>
          <w:lang w:eastAsia="zh-CN"/>
        </w:rPr>
        <w:t>Editor's Note:</w:t>
      </w:r>
      <w:r>
        <w:rPr>
          <w:lang w:eastAsia="zh-CN"/>
        </w:rPr>
        <w:tab/>
      </w:r>
      <w:r>
        <w:rPr>
          <w:lang w:eastAsia="zh-CN"/>
        </w:rPr>
        <w:t>The impact of data channels not being supported between UE and conference focus to procedures in clause 10.6.2 requires further study.</w:t>
      </w:r>
    </w:p>
    <w:p>
      <w:pPr>
        <w:pStyle w:val="3"/>
        <w:rPr>
          <w:lang w:eastAsia="zh-CN"/>
        </w:rPr>
      </w:pPr>
      <w:bookmarkStart w:id="292" w:name="_Toc22685"/>
      <w:bookmarkStart w:id="293" w:name="_Toc26955"/>
      <w:bookmarkStart w:id="294" w:name="_Toc19004"/>
      <w:bookmarkStart w:id="295" w:name="_Toc12029"/>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292"/>
      <w:bookmarkEnd w:id="293"/>
      <w:bookmarkEnd w:id="294"/>
      <w:bookmarkEnd w:id="295"/>
    </w:p>
    <w:p>
      <w:pPr>
        <w:pStyle w:val="4"/>
        <w:rPr>
          <w:lang w:eastAsia="zh-CN"/>
        </w:rPr>
      </w:pPr>
      <w:bookmarkStart w:id="296" w:name="_Toc21651"/>
      <w:bookmarkStart w:id="297" w:name="_Toc24368"/>
      <w:bookmarkStart w:id="298" w:name="_Toc6313"/>
      <w:bookmarkStart w:id="299" w:name="_Toc12993"/>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296"/>
      <w:bookmarkEnd w:id="297"/>
      <w:bookmarkEnd w:id="298"/>
      <w:bookmarkEnd w:id="299"/>
    </w:p>
    <w:p>
      <w:pPr>
        <w:pStyle w:val="5"/>
        <w:rPr>
          <w:lang w:eastAsia="zh-CN"/>
        </w:rPr>
      </w:pPr>
      <w:bookmarkStart w:id="300" w:name="_Toc27442"/>
      <w:bookmarkStart w:id="301" w:name="_Toc1000"/>
      <w:bookmarkStart w:id="302" w:name="_Toc5293"/>
      <w:bookmarkStart w:id="303" w:name="_Toc12185"/>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300"/>
      <w:bookmarkEnd w:id="301"/>
      <w:bookmarkEnd w:id="302"/>
      <w:bookmarkEnd w:id="303"/>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lang w:eastAsia="zh-CN"/>
        </w:rPr>
      </w:pPr>
      <w:bookmarkStart w:id="304" w:name="_Toc3529"/>
      <w:bookmarkStart w:id="305" w:name="_Toc27486"/>
      <w:bookmarkStart w:id="306" w:name="_Toc32496"/>
      <w:bookmarkStart w:id="307" w:name="_Toc11377"/>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304"/>
      <w:bookmarkEnd w:id="305"/>
      <w:bookmarkEnd w:id="306"/>
      <w:bookmarkEnd w:id="307"/>
    </w:p>
    <w:p>
      <w:pPr>
        <w:pStyle w:val="5"/>
        <w:rPr>
          <w:lang w:eastAsia="zh-CN"/>
        </w:rPr>
      </w:pPr>
      <w:bookmarkStart w:id="308" w:name="_Toc6038"/>
      <w:bookmarkStart w:id="309" w:name="_Toc262"/>
      <w:bookmarkStart w:id="310" w:name="_Toc15513"/>
      <w:bookmarkStart w:id="311" w:name="_Toc9813"/>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308"/>
      <w:bookmarkEnd w:id="309"/>
      <w:bookmarkEnd w:id="310"/>
      <w:bookmarkEnd w:id="311"/>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Pr>
          <w:rFonts w:hint="eastAsia"/>
          <w:lang w:val="en-US" w:eastAsia="zh-CN"/>
        </w:rPr>
        <w:t xml:space="preserve"> </w:t>
      </w:r>
      <w:r>
        <w:rPr>
          <w:rFonts w:hint="eastAsia"/>
          <w:lang w:eastAsia="zh-CN"/>
        </w:rPr>
        <w:t>(m lines) from SDP offer of incoming INVITE request and route the updated INVITE request to the diverted-to user.</w:t>
      </w:r>
    </w:p>
    <w:p>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pPr>
        <w:pStyle w:val="4"/>
        <w:rPr>
          <w:lang w:eastAsia="zh-CN"/>
        </w:rPr>
      </w:pPr>
      <w:bookmarkStart w:id="312" w:name="_Toc17687"/>
      <w:bookmarkStart w:id="313" w:name="_Toc9911"/>
      <w:bookmarkStart w:id="314" w:name="_Toc8306"/>
      <w:bookmarkStart w:id="315" w:name="_Toc28567"/>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312"/>
      <w:bookmarkEnd w:id="313"/>
      <w:bookmarkEnd w:id="314"/>
      <w:bookmarkEnd w:id="315"/>
    </w:p>
    <w:p>
      <w:pPr>
        <w:pStyle w:val="5"/>
        <w:rPr>
          <w:lang w:eastAsia="zh-CN"/>
        </w:rPr>
      </w:pPr>
      <w:bookmarkStart w:id="316" w:name="_Toc2548"/>
      <w:bookmarkStart w:id="317" w:name="_Toc31443"/>
      <w:bookmarkStart w:id="318" w:name="_Toc25124"/>
      <w:bookmarkStart w:id="319" w:name="_Toc30155"/>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316"/>
      <w:bookmarkEnd w:id="317"/>
      <w:bookmarkEnd w:id="318"/>
      <w:bookmarkEnd w:id="319"/>
    </w:p>
    <w:p>
      <w:pPr>
        <w:rPr>
          <w:lang w:eastAsia="zh-CN"/>
        </w:rPr>
      </w:pPr>
      <w:r>
        <w:rPr>
          <w:rFonts w:hint="eastAsia"/>
          <w:lang w:eastAsia="zh-CN"/>
        </w:rPr>
        <w:t>The CD service can only be triggered before the 200</w:t>
      </w:r>
      <w:r>
        <w:rPr>
          <w:rFonts w:hint="eastAsia"/>
          <w:lang w:val="en-US" w:eastAsia="zh-CN"/>
        </w:rPr>
        <w:t xml:space="preserve"> </w:t>
      </w:r>
      <w:r>
        <w:rPr>
          <w:rFonts w:hint="eastAsia"/>
          <w:lang w:eastAsia="zh-CN"/>
        </w:rPr>
        <w:t>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51"/>
        <w:rPr>
          <w:lang w:eastAsia="zh-CN"/>
        </w:rPr>
      </w:pPr>
      <w:r>
        <w:rPr>
          <w:rFonts w:hint="eastAsia"/>
          <w:lang w:eastAsia="zh-CN"/>
        </w:rPr>
        <w:t>-</w:t>
      </w:r>
      <w:r>
        <w:rPr>
          <w:rFonts w:hint="eastAsia"/>
          <w:lang w:eastAsia="zh-CN"/>
        </w:rPr>
        <w:tab/>
      </w:r>
      <w:r>
        <w:rPr>
          <w:rFonts w:hint="eastAsia"/>
          <w:lang w:eastAsia="zh-CN"/>
        </w:rPr>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51"/>
        <w:rPr>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lang w:eastAsia="zh-CN"/>
        </w:rPr>
      </w:pPr>
      <w:bookmarkStart w:id="320" w:name="_Toc26523"/>
      <w:bookmarkStart w:id="321" w:name="_Toc18983"/>
      <w:bookmarkStart w:id="322" w:name="_Toc1285"/>
      <w:bookmarkStart w:id="323" w:name="_Toc2225"/>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320"/>
      <w:bookmarkEnd w:id="321"/>
      <w:bookmarkEnd w:id="322"/>
      <w:bookmarkEnd w:id="323"/>
    </w:p>
    <w:p>
      <w:pPr>
        <w:pStyle w:val="5"/>
        <w:rPr>
          <w:lang w:eastAsia="zh-CN"/>
        </w:rPr>
      </w:pPr>
      <w:bookmarkStart w:id="324" w:name="_Toc1284"/>
      <w:bookmarkStart w:id="325" w:name="_Toc27553"/>
      <w:bookmarkStart w:id="326" w:name="_Toc32750"/>
      <w:bookmarkStart w:id="327" w:name="_Toc5705"/>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324"/>
      <w:bookmarkEnd w:id="325"/>
      <w:bookmarkEnd w:id="326"/>
      <w:bookmarkEnd w:id="327"/>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51"/>
        <w:numPr>
          <w:ilvl w:val="0"/>
          <w:numId w:val="11"/>
        </w:numPr>
        <w:rPr>
          <w:rFonts w:eastAsia="宋体"/>
          <w:lang w:eastAsia="zh-CN"/>
        </w:rPr>
      </w:pPr>
      <w:r>
        <w:rPr>
          <w:rFonts w:eastAsia="宋体"/>
          <w:lang w:eastAsia="zh-CN"/>
        </w:rPr>
        <w:t>shall trigger the close of</w:t>
      </w:r>
      <w:r>
        <w:rPr>
          <w:rFonts w:hint="eastAsia" w:eastAsia="宋体"/>
          <w:lang w:val="en-US" w:eastAsia="zh-CN"/>
        </w:rPr>
        <w:t xml:space="preserve"> </w:t>
      </w:r>
      <w:r>
        <w:rPr>
          <w:rFonts w:eastAsia="宋体"/>
          <w:lang w:eastAsia="zh-CN"/>
        </w:rPr>
        <w:t>the established data channel media 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s network by interacting with the DCSF and the MRF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51"/>
        <w:numPr>
          <w:ilvl w:val="0"/>
          <w:numId w:val="11"/>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4"/>
        <w:rPr>
          <w:lang w:eastAsia="zh-CN"/>
        </w:rPr>
      </w:pPr>
      <w:bookmarkStart w:id="328" w:name="_Toc11046"/>
      <w:bookmarkStart w:id="329" w:name="_Toc19757"/>
      <w:bookmarkStart w:id="330" w:name="_Toc25489"/>
      <w:bookmarkStart w:id="331" w:name="_Toc1684"/>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328"/>
      <w:bookmarkEnd w:id="329"/>
      <w:bookmarkEnd w:id="330"/>
      <w:bookmarkEnd w:id="331"/>
    </w:p>
    <w:p>
      <w:pPr>
        <w:pStyle w:val="5"/>
        <w:rPr>
          <w:lang w:eastAsia="zh-CN"/>
        </w:rPr>
      </w:pPr>
      <w:bookmarkStart w:id="332" w:name="_Toc22054"/>
      <w:bookmarkStart w:id="333" w:name="_Toc26288"/>
      <w:bookmarkStart w:id="334" w:name="_Toc7915"/>
      <w:bookmarkStart w:id="335" w:name="_Toc23640"/>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332"/>
      <w:bookmarkEnd w:id="333"/>
      <w:bookmarkEnd w:id="334"/>
      <w:bookmarkEnd w:id="335"/>
    </w:p>
    <w:p>
      <w:pPr>
        <w:rPr>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lang w:eastAsia="zh-CN"/>
        </w:rPr>
      </w:pPr>
      <w:bookmarkStart w:id="336" w:name="_Toc13773"/>
      <w:bookmarkStart w:id="337" w:name="_Toc23587"/>
      <w:bookmarkStart w:id="338" w:name="_Toc32470"/>
      <w:bookmarkStart w:id="339" w:name="_Toc29650"/>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36"/>
      <w:bookmarkEnd w:id="337"/>
      <w:bookmarkEnd w:id="338"/>
      <w:bookmarkEnd w:id="339"/>
    </w:p>
    <w:p>
      <w:pPr>
        <w:pStyle w:val="5"/>
        <w:rPr>
          <w:lang w:eastAsia="zh-CN"/>
        </w:rPr>
      </w:pPr>
      <w:bookmarkStart w:id="340" w:name="_Toc16129"/>
      <w:bookmarkStart w:id="341" w:name="_Toc27298"/>
      <w:bookmarkStart w:id="342" w:name="_Toc24269"/>
      <w:bookmarkStart w:id="343" w:name="_Toc6707"/>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340"/>
      <w:bookmarkEnd w:id="341"/>
      <w:bookmarkEnd w:id="342"/>
      <w:bookmarkEnd w:id="343"/>
    </w:p>
    <w:p>
      <w:pPr>
        <w:rPr>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344" w:name="_Toc12662"/>
      <w:bookmarkStart w:id="345" w:name="_Toc27982"/>
      <w:bookmarkStart w:id="346" w:name="_Toc32716"/>
      <w:bookmarkStart w:id="347" w:name="_Toc23580"/>
      <w:r>
        <w:rPr>
          <w:lang w:val="en-US" w:eastAsia="zh-CN"/>
        </w:rPr>
        <w:t>10.</w:t>
      </w:r>
      <w:r>
        <w:rPr>
          <w:rFonts w:hint="eastAsia"/>
          <w:lang w:val="en-US" w:eastAsia="zh-CN"/>
        </w:rPr>
        <w:t>8</w:t>
      </w:r>
      <w:r>
        <w:tab/>
      </w:r>
      <w:r>
        <w:t>Communication Waiting (CW)</w:t>
      </w:r>
      <w:bookmarkEnd w:id="344"/>
      <w:bookmarkEnd w:id="345"/>
      <w:bookmarkEnd w:id="346"/>
      <w:bookmarkEnd w:id="347"/>
    </w:p>
    <w:p>
      <w:pPr>
        <w:pStyle w:val="4"/>
        <w:rPr>
          <w:lang w:eastAsia="zh-CN"/>
        </w:rPr>
      </w:pPr>
      <w:bookmarkStart w:id="348" w:name="_Toc2430"/>
      <w:bookmarkStart w:id="349" w:name="_Toc5736"/>
      <w:bookmarkStart w:id="350" w:name="_Toc5111"/>
      <w:bookmarkStart w:id="351" w:name="_Toc29181"/>
      <w:r>
        <w:t>10.</w:t>
      </w:r>
      <w:r>
        <w:rPr>
          <w:rFonts w:hint="eastAsia"/>
          <w:lang w:val="en-US" w:eastAsia="zh-CN"/>
        </w:rPr>
        <w:t>8</w:t>
      </w:r>
      <w:r>
        <w:t>.1</w:t>
      </w:r>
      <w:r>
        <w:tab/>
      </w:r>
      <w:r>
        <w:rPr>
          <w:lang w:eastAsia="zh-CN"/>
        </w:rPr>
        <w:t>Actions at AS of user B</w:t>
      </w:r>
      <w:bookmarkEnd w:id="348"/>
      <w:bookmarkEnd w:id="349"/>
      <w:bookmarkEnd w:id="350"/>
      <w:bookmarkEnd w:id="351"/>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40"/>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51"/>
        <w:numPr>
          <w:ilvl w:val="0"/>
          <w:numId w:val="12"/>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2"/>
        <w:numPr>
          <w:ilvl w:val="0"/>
          <w:numId w:val="13"/>
        </w:numPr>
      </w:pPr>
      <w:r>
        <w:t>on reception of a Re-INVITE request, which is meant for holding the active communication, the IMS AS interaction with DCSF and MF or MRF for DC media handling is not required; or</w:t>
      </w:r>
    </w:p>
    <w:p>
      <w:pPr>
        <w:pStyle w:val="62"/>
        <w:numPr>
          <w:ilvl w:val="0"/>
          <w:numId w:val="13"/>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51"/>
        <w:numPr>
          <w:ilvl w:val="0"/>
          <w:numId w:val="12"/>
        </w:numPr>
        <w:ind w:left="360"/>
      </w:pPr>
      <w:r>
        <w:t>the user B may reject the waiting communication:</w:t>
      </w:r>
    </w:p>
    <w:p>
      <w:pPr>
        <w:pStyle w:val="62"/>
        <w:numPr>
          <w:ilvl w:val="0"/>
          <w:numId w:val="14"/>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352" w:name="_Toc23112"/>
      <w:bookmarkStart w:id="353" w:name="_Toc15625"/>
      <w:bookmarkStart w:id="354" w:name="_Toc10241"/>
      <w:bookmarkStart w:id="355" w:name="_Toc28131"/>
      <w:r>
        <w:t>10.</w:t>
      </w:r>
      <w:r>
        <w:rPr>
          <w:rFonts w:hint="eastAsia"/>
          <w:lang w:val="en-US" w:eastAsia="zh-CN"/>
        </w:rPr>
        <w:t>8</w:t>
      </w:r>
      <w:r>
        <w:t>.2</w:t>
      </w:r>
      <w:r>
        <w:tab/>
      </w:r>
      <w:r>
        <w:rPr>
          <w:lang w:eastAsia="zh-CN"/>
        </w:rPr>
        <w:t>Actions at UE of user B</w:t>
      </w:r>
      <w:bookmarkEnd w:id="352"/>
      <w:bookmarkEnd w:id="353"/>
      <w:bookmarkEnd w:id="354"/>
      <w:bookmarkEnd w:id="355"/>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lang w:val="en-US" w:eastAsia="zh-CN"/>
        </w:rPr>
      </w:pPr>
      <w:bookmarkStart w:id="356" w:name="_Toc19652"/>
      <w:bookmarkStart w:id="357" w:name="_Toc23558"/>
      <w:r>
        <w:rPr>
          <w:lang w:val="en-US" w:eastAsia="zh-CN"/>
        </w:rPr>
        <w:t>10.</w:t>
      </w:r>
      <w:r>
        <w:rPr>
          <w:rFonts w:hint="eastAsia"/>
          <w:lang w:val="en-US" w:eastAsia="zh-CN"/>
        </w:rPr>
        <w:t>9</w:t>
      </w:r>
      <w:r>
        <w:tab/>
      </w:r>
      <w:r>
        <w:rPr>
          <w:lang w:val="en-US" w:eastAsia="zh-CN"/>
        </w:rPr>
        <w:t>Advice Of Charge (AOC)</w:t>
      </w:r>
      <w:bookmarkEnd w:id="356"/>
      <w:bookmarkEnd w:id="357"/>
    </w:p>
    <w:p>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pPr>
        <w:adjustRightInd w:val="0"/>
        <w:snapToGrid w:val="0"/>
        <w:rPr>
          <w:bCs/>
          <w:lang w:eastAsia="zh-CN"/>
        </w:rPr>
      </w:pPr>
      <w:r>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pPr>
        <w:pStyle w:val="3"/>
        <w:snapToGrid w:val="0"/>
      </w:pPr>
      <w:bookmarkStart w:id="358" w:name="_Toc22226"/>
      <w:bookmarkStart w:id="359" w:name="_Toc5886"/>
      <w:r>
        <w:rPr>
          <w:lang w:val="en-US" w:eastAsia="zh-CN"/>
        </w:rPr>
        <w:t>10.</w:t>
      </w:r>
      <w:r>
        <w:rPr>
          <w:rFonts w:hint="eastAsia"/>
          <w:lang w:val="en-US" w:eastAsia="zh-CN"/>
        </w:rPr>
        <w:t>10</w:t>
      </w:r>
      <w:r>
        <w:tab/>
      </w:r>
      <w:r>
        <w:t>Flexible Alerting (FA)</w:t>
      </w:r>
      <w:bookmarkEnd w:id="358"/>
      <w:bookmarkEnd w:id="359"/>
    </w:p>
    <w:p>
      <w:pPr>
        <w:pStyle w:val="4"/>
        <w:rPr>
          <w:lang w:eastAsia="zh-CN"/>
        </w:rPr>
      </w:pPr>
      <w:bookmarkStart w:id="360" w:name="_Toc10929"/>
      <w:bookmarkStart w:id="361" w:name="_Toc10565"/>
      <w:r>
        <w:t>10.</w:t>
      </w:r>
      <w:r>
        <w:rPr>
          <w:rFonts w:hint="eastAsia"/>
          <w:lang w:val="en-US" w:eastAsia="zh-CN"/>
        </w:rPr>
        <w:t>10</w:t>
      </w:r>
      <w:r>
        <w:t>.1</w:t>
      </w:r>
      <w:r>
        <w:tab/>
      </w:r>
      <w:r>
        <w:t>Actions at the AS serving the pilot identity</w:t>
      </w:r>
      <w:bookmarkEnd w:id="360"/>
      <w:bookmarkEnd w:id="361"/>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51"/>
        <w:numPr>
          <w:ilvl w:val="0"/>
          <w:numId w:val="12"/>
        </w:numPr>
        <w:ind w:left="360"/>
      </w:pPr>
      <w:r>
        <w:t>shall not trigger the IMS data channel resource reservation; and</w:t>
      </w:r>
    </w:p>
    <w:p>
      <w:pPr>
        <w:pStyle w:val="51"/>
        <w:numPr>
          <w:ilvl w:val="0"/>
          <w:numId w:val="12"/>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40"/>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362" w:name="_Toc1203"/>
      <w:bookmarkStart w:id="363" w:name="_Toc29193"/>
      <w:r>
        <w:rPr>
          <w:lang w:val="en-US" w:eastAsia="zh-CN"/>
        </w:rPr>
        <w:t>10.</w:t>
      </w:r>
      <w:r>
        <w:rPr>
          <w:rFonts w:hint="eastAsia"/>
          <w:lang w:val="en-US" w:eastAsia="zh-CN"/>
        </w:rPr>
        <w:t>11</w:t>
      </w:r>
      <w:r>
        <w:tab/>
      </w:r>
      <w:r>
        <w:t>Multi-Device (MuD)</w:t>
      </w:r>
      <w:bookmarkEnd w:id="362"/>
      <w:bookmarkEnd w:id="363"/>
    </w:p>
    <w:p>
      <w:pPr>
        <w:pStyle w:val="4"/>
        <w:rPr>
          <w:lang w:eastAsia="zh-CN"/>
        </w:rPr>
      </w:pPr>
      <w:bookmarkStart w:id="364" w:name="_Toc24982"/>
      <w:bookmarkStart w:id="365" w:name="_Toc20107"/>
      <w:r>
        <w:t>10.</w:t>
      </w:r>
      <w:r>
        <w:rPr>
          <w:rFonts w:hint="eastAsia"/>
          <w:lang w:val="en-US" w:eastAsia="zh-CN"/>
        </w:rPr>
        <w:t>11</w:t>
      </w:r>
      <w:r>
        <w:t>.1</w:t>
      </w:r>
      <w:r>
        <w:tab/>
      </w:r>
      <w:r>
        <w:t>Actions at the AS</w:t>
      </w:r>
      <w:bookmarkEnd w:id="364"/>
      <w:r>
        <w:t xml:space="preserve"> serving user B</w:t>
      </w:r>
      <w:bookmarkEnd w:id="365"/>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r>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Pr>
          <w:lang w:eastAsia="zh-CN"/>
        </w:rPr>
        <w:t xml:space="preserve">shall determine whether the served user B is authorized to use IMS data channel. If the served user is authorized to use IMS data channel, then for each </w:t>
      </w:r>
      <w:r>
        <w:t>federated UE of the user B</w:t>
      </w:r>
      <w:r>
        <w:rPr>
          <w:lang w:eastAsia="en-GB"/>
        </w:rPr>
        <w:t xml:space="preserve"> </w:t>
      </w:r>
      <w:r>
        <w:rPr>
          <w:lang w:eastAsia="zh-CN"/>
        </w:rPr>
        <w:t xml:space="preserve">the IMS AS shall determine if the </w:t>
      </w:r>
      <w:r>
        <w:t xml:space="preserve">federated UE </w:t>
      </w:r>
      <w:r>
        <w:rPr>
          <w:lang w:eastAsia="en-GB"/>
        </w:rPr>
        <w:t>supports IMS data channel capabilities. For each created call leg towards the federated UE</w:t>
      </w:r>
      <w:r>
        <w:t>:</w:t>
      </w:r>
    </w:p>
    <w:p>
      <w:pPr>
        <w:pStyle w:val="51"/>
        <w:rPr>
          <w:lang w:eastAsia="zh-CN"/>
        </w:rPr>
      </w:pPr>
      <w:bookmarkStart w:id="366" w:name="_Hlk158646742"/>
      <w:r>
        <w:rPr>
          <w:lang w:eastAsia="en-GB"/>
        </w:rPr>
        <w:t>1)</w:t>
      </w:r>
      <w:r>
        <w:tab/>
      </w:r>
      <w:r>
        <w:rPr>
          <w:lang w:eastAsia="en-GB"/>
        </w:rPr>
        <w:t xml:space="preserve">if </w:t>
      </w:r>
      <w:r>
        <w:rPr>
          <w:lang w:eastAsia="zh-CN"/>
        </w:rPr>
        <w:t xml:space="preserve">the served user B is authorized to use IMS data channel and if the </w:t>
      </w:r>
      <w:r>
        <w:t xml:space="preserve">federated UE </w:t>
      </w:r>
      <w:r>
        <w:rPr>
          <w:lang w:eastAsia="en-GB"/>
        </w:rPr>
        <w:t>supports IMS data channel capabilities</w:t>
      </w:r>
      <w:r>
        <w:rPr>
          <w:lang w:eastAsia="zh-CN"/>
        </w:rPr>
        <w:t>, the IMS AS shall follow procedure specified in clause 9.3.3.2.1, bullet 1); and</w:t>
      </w:r>
    </w:p>
    <w:p>
      <w:pPr>
        <w:pStyle w:val="51"/>
        <w:rPr>
          <w:lang w:eastAsia="en-GB"/>
        </w:rPr>
      </w:pPr>
      <w:r>
        <w:rPr>
          <w:lang w:eastAsia="en-GB"/>
        </w:rPr>
        <w:t>2)</w:t>
      </w:r>
      <w:r>
        <w:tab/>
      </w:r>
      <w:r>
        <w:rPr>
          <w:lang w:eastAsia="en-GB"/>
        </w:rPr>
        <w:t xml:space="preserve">if </w:t>
      </w:r>
      <w:r>
        <w:rPr>
          <w:lang w:eastAsia="zh-CN"/>
        </w:rPr>
        <w:t xml:space="preserve">the served user B is authorized to use IMS data channel but the </w:t>
      </w:r>
      <w:r>
        <w:t xml:space="preserve">federated UE does not </w:t>
      </w:r>
      <w:r>
        <w:rPr>
          <w:lang w:eastAsia="en-GB"/>
        </w:rPr>
        <w:t>support IMS data channel capabilities or</w:t>
      </w:r>
      <w:r>
        <w:rPr>
          <w:lang w:eastAsia="zh-CN"/>
        </w:rPr>
        <w:t xml:space="preserve"> </w:t>
      </w:r>
      <w:r>
        <w:rPr>
          <w:lang w:eastAsia="en-GB"/>
        </w:rPr>
        <w:t xml:space="preserve">if </w:t>
      </w:r>
      <w:r>
        <w:rPr>
          <w:lang w:eastAsia="zh-CN"/>
        </w:rPr>
        <w:t>the served user B is not authorized to use IMS data channel, the IMS AS shall follow procedure specified in clause 9.3.3.2.1, bullet 2).</w:t>
      </w:r>
    </w:p>
    <w:bookmarkEnd w:id="366"/>
    <w:p>
      <w:pPr>
        <w:pStyle w:val="4"/>
        <w:rPr>
          <w:lang w:eastAsia="zh-CN"/>
        </w:rPr>
      </w:pPr>
      <w:bookmarkStart w:id="367" w:name="_Toc25566"/>
      <w:r>
        <w:t>10.</w:t>
      </w:r>
      <w:r>
        <w:rPr>
          <w:rFonts w:hint="eastAsia"/>
          <w:lang w:val="en-US" w:eastAsia="zh-CN"/>
        </w:rPr>
        <w:t>11</w:t>
      </w:r>
      <w:r>
        <w:t>.2</w:t>
      </w:r>
      <w:r>
        <w:tab/>
      </w:r>
      <w:r>
        <w:t>Call pull, actions at the AS serving user A</w:t>
      </w:r>
      <w:bookmarkEnd w:id="367"/>
    </w:p>
    <w:p>
      <w:r>
        <w:t>On reception of an INVITE request from the UE of the user A who has triggered the call pull request, to establish new partial dialog with the IMS AS of the user A in accordance with 3GPP TS 24.174 [</w:t>
      </w:r>
      <w:r>
        <w:rPr>
          <w:rFonts w:hint="eastAsia"/>
          <w:lang w:val="en-US" w:eastAsia="zh-CN"/>
        </w:rPr>
        <w:t>24</w:t>
      </w:r>
      <w:r>
        <w:t>] clause 4.5.3.2.3:</w:t>
      </w:r>
    </w:p>
    <w:p>
      <w:pPr>
        <w:pStyle w:val="51"/>
      </w:pPr>
      <w:r>
        <w:t>1)</w:t>
      </w:r>
      <w:r>
        <w:tab/>
      </w:r>
      <w:r>
        <w:t>the IMS AS shall update existing partial dialog towards the remote network in accordance with 3GPP TS 24.174 [</w:t>
      </w:r>
      <w:r>
        <w:rPr>
          <w:rFonts w:hint="eastAsia"/>
          <w:lang w:val="en-US" w:eastAsia="zh-CN"/>
        </w:rPr>
        <w:t>24</w:t>
      </w:r>
      <w:r>
        <w:t xml:space="preserve">] clause 4.5.3.2.3 and </w:t>
      </w:r>
      <w:r>
        <w:rPr>
          <w:rFonts w:hint="eastAsia"/>
          <w:lang w:val="en-US" w:eastAsia="zh-CN"/>
        </w:rPr>
        <w:t>3GPP TS 24.229 [9]</w:t>
      </w:r>
      <w:r>
        <w:t>, containing media descriptions to close established data channels associated with the UE of the user A whose call is getting pulled; and</w:t>
      </w:r>
    </w:p>
    <w:p>
      <w:pPr>
        <w:pStyle w:val="51"/>
      </w:pPr>
      <w:r>
        <w:t>2)</w:t>
      </w:r>
      <w:r>
        <w:tab/>
      </w:r>
      <w:r>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pPr>
        <w:pStyle w:val="4"/>
        <w:rPr>
          <w:lang w:eastAsia="zh-CN"/>
        </w:rPr>
      </w:pPr>
      <w:bookmarkStart w:id="368" w:name="_Toc7167"/>
      <w:r>
        <w:t>10.</w:t>
      </w:r>
      <w:r>
        <w:rPr>
          <w:rFonts w:hint="eastAsia"/>
          <w:lang w:val="en-US" w:eastAsia="zh-CN"/>
        </w:rPr>
        <w:t>11</w:t>
      </w:r>
      <w:r>
        <w:t>.3</w:t>
      </w:r>
      <w:r>
        <w:tab/>
      </w:r>
      <w:r>
        <w:t>Call push, actions at the AS serving user A</w:t>
      </w:r>
      <w:bookmarkEnd w:id="368"/>
    </w:p>
    <w:p>
      <w:r>
        <w:t>On reception of a SIP REFER request for call push request from the UE of the user A involved in ongoing call:</w:t>
      </w:r>
    </w:p>
    <w:p>
      <w:pPr>
        <w:pStyle w:val="51"/>
      </w:pPr>
      <w:r>
        <w:t>1)</w:t>
      </w:r>
      <w:r>
        <w:tab/>
      </w:r>
      <w:r>
        <w:t>the IMS AS shall establish new partial dialog with the target UE of the user A in accordance with 3GPP TS 24.174 [</w:t>
      </w:r>
      <w:r>
        <w:rPr>
          <w:rFonts w:hint="eastAsia"/>
          <w:lang w:val="en-US" w:eastAsia="zh-CN"/>
        </w:rPr>
        <w:t>24</w:t>
      </w:r>
      <w:r>
        <w:t>] clause 4.5.3.2.4 and 3GPP TS 24.628 [</w:t>
      </w:r>
      <w:r>
        <w:rPr>
          <w:lang w:val="en-US" w:eastAsia="zh-CN"/>
        </w:rPr>
        <w:t>28</w:t>
      </w:r>
      <w:r>
        <w:t>] clause 4.4.a;</w:t>
      </w:r>
    </w:p>
    <w:p>
      <w:pPr>
        <w:pStyle w:val="51"/>
      </w:pPr>
      <w:r>
        <w:t>2)</w:t>
      </w:r>
      <w:r>
        <w:tab/>
      </w:r>
      <w:r>
        <w:t>the IMS AS shall update existing partial dialog towards the remote network in accordance with 3GPP TS 24.174 [</w:t>
      </w:r>
      <w:r>
        <w:rPr>
          <w:rFonts w:hint="eastAsia"/>
          <w:lang w:val="en-US" w:eastAsia="zh-CN"/>
        </w:rPr>
        <w:t>24</w:t>
      </w:r>
      <w:r>
        <w:t xml:space="preserve">] clause 4.5.3.2.4 and </w:t>
      </w:r>
      <w:r>
        <w:rPr>
          <w:rFonts w:hint="eastAsia"/>
          <w:lang w:val="en-US" w:eastAsia="zh-CN"/>
        </w:rPr>
        <w:t>3GPP TS 24.229 [9]</w:t>
      </w:r>
      <w:r>
        <w:t>, containing media descriptions to close established data channels associated with the UE of the user A who has triggered the call push request in accordance with clause 9.3.3.1.4 of this specification; and</w:t>
      </w:r>
    </w:p>
    <w:p>
      <w:pPr>
        <w:pStyle w:val="51"/>
      </w:pPr>
      <w:r>
        <w:t>3)</w:t>
      </w:r>
      <w:r>
        <w:tab/>
      </w:r>
      <w:r>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p>
      <w:pPr>
        <w:pStyle w:val="3"/>
        <w:snapToGrid w:val="0"/>
      </w:pPr>
      <w:bookmarkStart w:id="369" w:name="_Toc22845"/>
      <w:bookmarkStart w:id="370" w:name="_Toc22225"/>
      <w:r>
        <w:rPr>
          <w:lang w:val="en-US" w:eastAsia="zh-CN"/>
        </w:rPr>
        <w:t>10.</w:t>
      </w:r>
      <w:r>
        <w:rPr>
          <w:rFonts w:hint="eastAsia"/>
          <w:lang w:val="en-US" w:eastAsia="zh-CN"/>
        </w:rPr>
        <w:t>12</w:t>
      </w:r>
      <w:r>
        <w:tab/>
      </w:r>
      <w:r>
        <w:t>Multi-iDentity (MiD)</w:t>
      </w:r>
      <w:bookmarkEnd w:id="369"/>
      <w:bookmarkEnd w:id="370"/>
    </w:p>
    <w:p>
      <w:r>
        <w:rPr>
          <w:rFonts w:hint="eastAsia"/>
          <w:lang w:eastAsia="zh-CN"/>
        </w:rPr>
        <w:t>N</w:t>
      </w:r>
      <w:r>
        <w:rPr>
          <w:lang w:eastAsia="zh-CN"/>
        </w:rPr>
        <w:t>o interaction with IMS data channel</w:t>
      </w:r>
      <w:r>
        <w:rPr>
          <w:bCs/>
        </w:rPr>
        <w:t>.</w:t>
      </w:r>
    </w:p>
    <w:p>
      <w:pPr>
        <w:pStyle w:val="3"/>
        <w:snapToGrid w:val="0"/>
        <w:rPr>
          <w:lang w:val="en-US" w:eastAsia="zh-CN"/>
        </w:rPr>
      </w:pPr>
      <w:bookmarkStart w:id="371" w:name="_Toc18130"/>
      <w:bookmarkStart w:id="372" w:name="_Toc1831"/>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bookmarkEnd w:id="371"/>
      <w:bookmarkEnd w:id="372"/>
    </w:p>
    <w:p>
      <w:pPr>
        <w:pStyle w:val="4"/>
        <w:rPr>
          <w:lang w:eastAsia="zh-CN"/>
        </w:rPr>
      </w:pPr>
      <w:bookmarkStart w:id="373" w:name="_Toc29443"/>
      <w:bookmarkStart w:id="374" w:name="_Toc19345"/>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73"/>
      <w:bookmarkEnd w:id="374"/>
    </w:p>
    <w:p>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pPr>
        <w:pStyle w:val="4"/>
        <w:rPr>
          <w:lang w:eastAsia="zh-CN"/>
        </w:rPr>
      </w:pPr>
      <w:bookmarkStart w:id="375" w:name="_Toc23690"/>
      <w:bookmarkStart w:id="376" w:name="_Toc29194"/>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75"/>
      <w:bookmarkEnd w:id="376"/>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lang w:val="en-US" w:eastAsia="zh-CN"/>
        </w:rPr>
      </w:pPr>
      <w:bookmarkStart w:id="377" w:name="_Toc16790"/>
      <w:bookmarkStart w:id="378" w:name="_Toc29936"/>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77"/>
      <w:r>
        <w:rPr>
          <w:rFonts w:hint="eastAsia"/>
          <w:lang w:val="en-US" w:eastAsia="zh-CN"/>
        </w:rPr>
        <w:t xml:space="preserve"> </w:t>
      </w:r>
      <w:r>
        <w:rPr>
          <w:lang w:eastAsia="zh-CN"/>
        </w:rPr>
        <w:t>serving the originating UE</w:t>
      </w:r>
      <w:bookmarkEnd w:id="378"/>
    </w:p>
    <w:p>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pPr>
        <w:pStyle w:val="3"/>
        <w:snapToGrid w:val="0"/>
        <w:rPr>
          <w:lang w:val="en-US" w:eastAsia="zh-CN"/>
        </w:rPr>
      </w:pPr>
      <w:bookmarkStart w:id="379" w:name="_Toc3840"/>
      <w:r>
        <w:rPr>
          <w:lang w:val="en-US" w:eastAsia="zh-CN"/>
        </w:rPr>
        <w:t>10.</w:t>
      </w:r>
      <w:r>
        <w:rPr>
          <w:rFonts w:hint="eastAsia"/>
          <w:lang w:val="en-US" w:eastAsia="zh-CN"/>
        </w:rPr>
        <w:t>14</w:t>
      </w:r>
      <w:r>
        <w:rPr>
          <w:lang w:val="en-US" w:eastAsia="zh-CN"/>
        </w:rPr>
        <w:tab/>
      </w:r>
      <w:r>
        <w:rPr>
          <w:lang w:val="en-US" w:eastAsia="zh-CN"/>
        </w:rPr>
        <w:t>Enhanced Calling Name (eCNAM)</w:t>
      </w:r>
      <w:bookmarkEnd w:id="379"/>
    </w:p>
    <w:p>
      <w:pPr>
        <w:spacing w:after="120" w:afterLines="50"/>
        <w:rPr>
          <w:bCs/>
          <w:lang w:eastAsia="zh-CN"/>
        </w:rPr>
      </w:pPr>
      <w:r>
        <w:rPr>
          <w:rFonts w:hint="eastAsia"/>
          <w:bCs/>
          <w:lang w:eastAsia="zh-CN"/>
        </w:rPr>
        <w:t>N</w:t>
      </w:r>
      <w:r>
        <w:rPr>
          <w:bCs/>
          <w:lang w:eastAsia="zh-CN"/>
        </w:rPr>
        <w:t>o interaction with IMS data channel.</w:t>
      </w:r>
    </w:p>
    <w:p>
      <w:pPr>
        <w:pStyle w:val="3"/>
        <w:snapToGrid w:val="0"/>
        <w:rPr>
          <w:lang w:val="en-US" w:eastAsia="zh-CN"/>
        </w:rPr>
      </w:pPr>
      <w:bookmarkStart w:id="380" w:name="_Toc1916"/>
      <w:r>
        <w:rPr>
          <w:lang w:val="en-US" w:eastAsia="zh-CN"/>
        </w:rPr>
        <w:t>10.</w:t>
      </w:r>
      <w:r>
        <w:rPr>
          <w:rFonts w:hint="eastAsia"/>
          <w:lang w:val="en-US" w:eastAsia="zh-CN"/>
        </w:rPr>
        <w:t>15</w:t>
      </w:r>
      <w:r>
        <w:rPr>
          <w:lang w:val="en-US" w:eastAsia="zh-CN"/>
        </w:rPr>
        <w:tab/>
      </w:r>
      <w:r>
        <w:rPr>
          <w:lang w:val="en-US" w:eastAsia="zh-CN"/>
        </w:rPr>
        <w:t>Closed User Group (CUG)</w:t>
      </w:r>
      <w:bookmarkEnd w:id="380"/>
    </w:p>
    <w:p>
      <w:pPr>
        <w:adjustRightInd w:val="0"/>
        <w:snapToGrid w:val="0"/>
      </w:pPr>
      <w:r>
        <w:t>No interaction with IMS data channel.</w:t>
      </w:r>
    </w:p>
    <w:p>
      <w:pPr>
        <w:pStyle w:val="3"/>
        <w:snapToGrid w:val="0"/>
        <w:rPr>
          <w:lang w:val="en-US" w:eastAsia="zh-CN"/>
        </w:rPr>
      </w:pPr>
      <w:bookmarkStart w:id="381" w:name="_Toc14516"/>
      <w:r>
        <w:rPr>
          <w:lang w:val="en-US" w:eastAsia="zh-CN"/>
        </w:rPr>
        <w:t>10.</w:t>
      </w:r>
      <w:r>
        <w:rPr>
          <w:rFonts w:hint="eastAsia"/>
          <w:lang w:val="en-US" w:eastAsia="zh-CN"/>
        </w:rPr>
        <w:t>16</w:t>
      </w:r>
      <w:r>
        <w:rPr>
          <w:lang w:val="en-US" w:eastAsia="zh-CN"/>
        </w:rPr>
        <w:tab/>
      </w:r>
      <w:r>
        <w:rPr>
          <w:lang w:val="en-US" w:eastAsia="zh-CN"/>
        </w:rPr>
        <w:t>Communication Barring (CB)</w:t>
      </w:r>
      <w:bookmarkEnd w:id="381"/>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382" w:name="_Toc18678"/>
      <w:r>
        <w:rPr>
          <w:lang w:val="en-US" w:eastAsia="zh-CN"/>
        </w:rPr>
        <w:t>10.</w:t>
      </w:r>
      <w:r>
        <w:rPr>
          <w:rFonts w:hint="eastAsia"/>
          <w:lang w:val="en-US" w:eastAsia="zh-CN"/>
        </w:rPr>
        <w:t>17</w:t>
      </w:r>
      <w:r>
        <w:rPr>
          <w:lang w:val="en-US" w:eastAsia="zh-CN"/>
        </w:rPr>
        <w:tab/>
      </w:r>
      <w:r>
        <w:rPr>
          <w:lang w:val="en-US" w:eastAsia="zh-CN"/>
        </w:rPr>
        <w:t>Customized Ringing Signal (CRS)</w:t>
      </w:r>
      <w:bookmarkEnd w:id="382"/>
    </w:p>
    <w:p>
      <w:pPr>
        <w:pStyle w:val="4"/>
        <w:rPr>
          <w:lang w:val="en-US"/>
        </w:rPr>
      </w:pPr>
      <w:bookmarkStart w:id="383" w:name="_Toc4255"/>
      <w:bookmarkStart w:id="384" w:name="_Hlk156932871"/>
      <w:r>
        <w:rPr>
          <w:lang w:val="en-US"/>
        </w:rPr>
        <w:t>10.</w:t>
      </w:r>
      <w:r>
        <w:rPr>
          <w:rFonts w:hint="eastAsia"/>
          <w:lang w:val="en-US" w:eastAsia="zh-CN"/>
        </w:rPr>
        <w:t>17</w:t>
      </w:r>
      <w:r>
        <w:rPr>
          <w:lang w:val="en-US"/>
        </w:rPr>
        <w:t>.1</w:t>
      </w:r>
      <w:r>
        <w:rPr>
          <w:lang w:val="en-US"/>
        </w:rPr>
        <w:tab/>
      </w:r>
      <w:r>
        <w:rPr>
          <w:lang w:val="en-US"/>
        </w:rPr>
        <w:t>General</w:t>
      </w:r>
      <w:bookmarkEnd w:id="383"/>
    </w:p>
    <w:bookmarkEnd w:id="384"/>
    <w:p>
      <w:pPr>
        <w:spacing w:after="120" w:afterLines="5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 xml:space="preserve">Download and play model: it </w:t>
      </w:r>
      <w:r>
        <w:rPr>
          <w:bCs/>
          <w:lang w:eastAsia="zh-CN"/>
        </w:rPr>
        <w:t>has no interaction with IMS data channel.</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Gateway model: it has no impact to IMS data channel.</w:t>
      </w:r>
    </w:p>
    <w:p>
      <w:pPr>
        <w:pStyle w:val="51"/>
        <w:overflowPunct w:val="0"/>
        <w:autoSpaceDE w:val="0"/>
        <w:autoSpaceDN w:val="0"/>
        <w:adjustRightInd w:val="0"/>
        <w:textAlignment w:val="baseline"/>
        <w:rPr>
          <w:bCs/>
          <w:lang w:eastAsia="zh-CN"/>
        </w:rPr>
      </w:pPr>
      <w:r>
        <w:rPr>
          <w:rFonts w:hint="eastAsia" w:eastAsia="Times New Roman"/>
          <w:lang w:eastAsia="en-GB"/>
        </w:rPr>
        <w:t>-</w:t>
      </w:r>
      <w:r>
        <w:rPr>
          <w:rFonts w:eastAsia="Times New Roman"/>
          <w:lang w:eastAsia="en-GB"/>
        </w:rPr>
        <w:tab/>
      </w:r>
      <w:r>
        <w:rPr>
          <w:rFonts w:eastAsia="Times New Roman"/>
          <w:lang w:eastAsia="en-GB"/>
        </w:rPr>
        <w:t>Early session model: it has no impact to IMS data channel</w:t>
      </w:r>
      <w:r>
        <w:rPr>
          <w:bCs/>
          <w:lang w:eastAsia="zh-CN"/>
        </w:rPr>
        <w:t xml:space="preserve">. </w:t>
      </w:r>
    </w:p>
    <w:p>
      <w:pPr>
        <w:pStyle w:val="5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pPr>
        <w:pStyle w:val="4"/>
        <w:rPr>
          <w:lang w:val="en-US"/>
        </w:rPr>
      </w:pPr>
      <w:bookmarkStart w:id="385" w:name="_Toc25545"/>
      <w:r>
        <w:rPr>
          <w:lang w:val="en-US"/>
        </w:rPr>
        <w:t>10.</w:t>
      </w:r>
      <w:r>
        <w:rPr>
          <w:rFonts w:hint="eastAsia"/>
          <w:lang w:val="en-US" w:eastAsia="zh-CN"/>
        </w:rPr>
        <w:t>17</w:t>
      </w:r>
      <w:r>
        <w:rPr>
          <w:lang w:val="en-US"/>
        </w:rPr>
        <w:t>.2</w:t>
      </w:r>
      <w:r>
        <w:rPr>
          <w:lang w:val="en-US"/>
        </w:rPr>
        <w:tab/>
      </w:r>
      <w:r>
        <w:rPr>
          <w:lang w:val="en-US"/>
        </w:rPr>
        <w:t>Actions on the originating UE</w:t>
      </w:r>
      <w:bookmarkEnd w:id="385"/>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bookmarkStart w:id="386"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bookmarkEnd w:id="386"/>
    <w:p>
      <w:pPr>
        <w:pStyle w:val="4"/>
        <w:rPr>
          <w:lang w:val="en-US"/>
        </w:rPr>
      </w:pPr>
      <w:bookmarkStart w:id="387" w:name="_Toc29065"/>
      <w:r>
        <w:rPr>
          <w:lang w:val="en-US"/>
        </w:rPr>
        <w:t>10.</w:t>
      </w:r>
      <w:r>
        <w:rPr>
          <w:rFonts w:hint="eastAsia"/>
          <w:lang w:val="en-US" w:eastAsia="zh-CN"/>
        </w:rPr>
        <w:t>17</w:t>
      </w:r>
      <w:r>
        <w:rPr>
          <w:lang w:val="en-US"/>
        </w:rPr>
        <w:t>.3</w:t>
      </w:r>
      <w:r>
        <w:rPr>
          <w:lang w:val="en-US"/>
        </w:rPr>
        <w:tab/>
      </w:r>
      <w:r>
        <w:rPr>
          <w:lang w:val="en-US"/>
        </w:rPr>
        <w:t>Actions on the CRS AS</w:t>
      </w:r>
      <w:bookmarkEnd w:id="387"/>
    </w:p>
    <w:p>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pPr>
        <w:pStyle w:val="3"/>
        <w:snapToGrid w:val="0"/>
        <w:rPr>
          <w:lang w:val="en-US" w:eastAsia="zh-CN"/>
        </w:rPr>
      </w:pPr>
      <w:bookmarkStart w:id="388" w:name="_Toc24957"/>
      <w:r>
        <w:rPr>
          <w:lang w:val="en-US" w:eastAsia="zh-CN"/>
        </w:rPr>
        <w:t>10.</w:t>
      </w:r>
      <w:r>
        <w:rPr>
          <w:rFonts w:hint="eastAsia"/>
          <w:lang w:val="en-US" w:eastAsia="zh-CN"/>
        </w:rPr>
        <w:t>18</w:t>
      </w:r>
      <w:r>
        <w:rPr>
          <w:lang w:val="en-US" w:eastAsia="zh-CN"/>
        </w:rPr>
        <w:tab/>
      </w:r>
      <w:r>
        <w:rPr>
          <w:lang w:val="en-US" w:eastAsia="zh-CN"/>
        </w:rPr>
        <w:t>Customized Alerting Tones (CAT)</w:t>
      </w:r>
      <w:bookmarkEnd w:id="388"/>
    </w:p>
    <w:p>
      <w:pPr>
        <w:pStyle w:val="4"/>
        <w:rPr>
          <w:lang w:val="en-US"/>
        </w:rPr>
      </w:pPr>
      <w:bookmarkStart w:id="389" w:name="_Toc31032"/>
      <w:r>
        <w:rPr>
          <w:lang w:val="en-US"/>
        </w:rPr>
        <w:t>10.</w:t>
      </w:r>
      <w:r>
        <w:rPr>
          <w:rFonts w:hint="eastAsia"/>
          <w:lang w:val="en-US" w:eastAsia="zh-CN"/>
        </w:rPr>
        <w:t>18</w:t>
      </w:r>
      <w:r>
        <w:rPr>
          <w:lang w:val="en-US"/>
        </w:rPr>
        <w:t>.1</w:t>
      </w:r>
      <w:r>
        <w:rPr>
          <w:lang w:val="en-US"/>
        </w:rPr>
        <w:tab/>
      </w:r>
      <w:r>
        <w:rPr>
          <w:lang w:val="en-US"/>
        </w:rPr>
        <w:t>General</w:t>
      </w:r>
      <w:bookmarkEnd w:id="389"/>
    </w:p>
    <w:p>
      <w:pPr>
        <w:spacing w:after="120" w:afterLines="50"/>
      </w:pPr>
      <w:r>
        <w:t>The CAT service is an operator specific service specified in 3GPP TS 24.182 [</w:t>
      </w:r>
      <w:r>
        <w:rPr>
          <w:rFonts w:hint="eastAsia"/>
          <w:lang w:val="en-US" w:eastAsia="zh-CN"/>
        </w:rPr>
        <w:t>27</w:t>
      </w:r>
      <w:r>
        <w:t>], which describes three models of CAT service as follows:</w:t>
      </w:r>
    </w:p>
    <w:p>
      <w:pPr>
        <w:pStyle w:val="51"/>
        <w:overflowPunct w:val="0"/>
        <w:autoSpaceDE w:val="0"/>
        <w:autoSpaceDN w:val="0"/>
        <w:adjustRightInd w:val="0"/>
        <w:textAlignment w:val="baseline"/>
      </w:pPr>
      <w:r>
        <w:t>-</w:t>
      </w:r>
      <w:r>
        <w:tab/>
      </w:r>
      <w:r>
        <w:t>forking model: it has no impact to IMS data channel.</w:t>
      </w:r>
    </w:p>
    <w:p>
      <w:pPr>
        <w:pStyle w:val="51"/>
        <w:overflowPunct w:val="0"/>
        <w:autoSpaceDE w:val="0"/>
        <w:autoSpaceDN w:val="0"/>
        <w:adjustRightInd w:val="0"/>
        <w:textAlignment w:val="baseline"/>
      </w:pPr>
      <w:r>
        <w:t>-</w:t>
      </w:r>
      <w:r>
        <w:tab/>
      </w:r>
      <w:r>
        <w:t>gateway model: it has no impact to IMS data channel.</w:t>
      </w:r>
    </w:p>
    <w:p>
      <w:pPr>
        <w:pStyle w:val="51"/>
        <w:overflowPunct w:val="0"/>
        <w:autoSpaceDE w:val="0"/>
        <w:autoSpaceDN w:val="0"/>
        <w:adjustRightInd w:val="0"/>
        <w:textAlignment w:val="baseline"/>
      </w:pPr>
      <w:r>
        <w:t>-</w:t>
      </w:r>
      <w:r>
        <w:tab/>
      </w:r>
      <w:r>
        <w:t>early session model: it has no impact to IMS data channel.</w:t>
      </w:r>
    </w:p>
    <w:p>
      <w:pPr>
        <w:pStyle w:val="5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pPr>
        <w:pStyle w:val="4"/>
        <w:rPr>
          <w:lang w:val="en-US"/>
        </w:rPr>
      </w:pPr>
      <w:bookmarkStart w:id="390" w:name="_Toc8626"/>
      <w:r>
        <w:rPr>
          <w:lang w:val="en-US"/>
        </w:rPr>
        <w:t>10.</w:t>
      </w:r>
      <w:r>
        <w:rPr>
          <w:rFonts w:hint="eastAsia"/>
          <w:lang w:val="en-US" w:eastAsia="zh-CN"/>
        </w:rPr>
        <w:t>18</w:t>
      </w:r>
      <w:r>
        <w:rPr>
          <w:lang w:val="en-US"/>
        </w:rPr>
        <w:t>.2</w:t>
      </w:r>
      <w:r>
        <w:rPr>
          <w:lang w:val="en-US"/>
        </w:rPr>
        <w:tab/>
      </w:r>
      <w:r>
        <w:rPr>
          <w:lang w:val="en-US"/>
        </w:rPr>
        <w:t>Actions at the originating UE</w:t>
      </w:r>
      <w:bookmarkEnd w:id="390"/>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pPr>
        <w:spacing w:after="120" w:afterLines="5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pPr>
        <w:pStyle w:val="4"/>
        <w:rPr>
          <w:lang w:val="en-US"/>
        </w:rPr>
      </w:pPr>
      <w:bookmarkStart w:id="391" w:name="_Toc9714"/>
      <w:r>
        <w:rPr>
          <w:lang w:val="en-US"/>
        </w:rPr>
        <w:t>10.</w:t>
      </w:r>
      <w:r>
        <w:rPr>
          <w:rFonts w:hint="eastAsia"/>
          <w:lang w:val="en-US" w:eastAsia="zh-CN"/>
        </w:rPr>
        <w:t>18</w:t>
      </w:r>
      <w:r>
        <w:rPr>
          <w:lang w:val="en-US"/>
        </w:rPr>
        <w:t>.3</w:t>
      </w:r>
      <w:r>
        <w:rPr>
          <w:lang w:val="en-US"/>
        </w:rPr>
        <w:tab/>
      </w:r>
      <w:r>
        <w:rPr>
          <w:lang w:val="en-US"/>
        </w:rPr>
        <w:t>Actions at the CAT AS</w:t>
      </w:r>
      <w:bookmarkEnd w:id="391"/>
    </w:p>
    <w:p>
      <w:r>
        <w:rPr>
          <w:rFonts w:hint="eastAsia"/>
          <w:lang w:eastAsia="zh-CN"/>
        </w:rPr>
        <w:t>U</w:t>
      </w:r>
      <w:r>
        <w:rPr>
          <w:lang w:eastAsia="zh-CN"/>
        </w:rPr>
        <w:t>pon receiving the SIP requests and responses containing data channel SDP media descriptions, the CAT AS shall ignore them and just transmit them transparently.</w:t>
      </w:r>
    </w:p>
    <w:p>
      <w:pPr>
        <w:pStyle w:val="3"/>
        <w:snapToGrid w:val="0"/>
        <w:rPr>
          <w:lang w:val="en-US" w:eastAsia="zh-CN"/>
        </w:rPr>
      </w:pPr>
      <w:bookmarkStart w:id="392" w:name="_Toc31256"/>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392"/>
    </w:p>
    <w:p>
      <w:pPr>
        <w:pStyle w:val="5"/>
        <w:rPr>
          <w:lang w:eastAsia="zh-CN"/>
        </w:rPr>
      </w:pPr>
      <w:bookmarkStart w:id="393" w:name="_Toc3364"/>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bookmarkEnd w:id="393"/>
    </w:p>
    <w:p>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r>
        <w:t>There are three actors active in a transfer, they are acting in the following roles:</w:t>
      </w:r>
    </w:p>
    <w:p>
      <w:r>
        <w:rPr>
          <w:b/>
          <w:bCs/>
        </w:rPr>
        <w:t>transferor:</w:t>
      </w:r>
      <w:r>
        <w:tab/>
      </w:r>
      <w:r>
        <w:t>the party that initiates the transfer of the active communication that it has with the transferee;</w:t>
      </w:r>
    </w:p>
    <w:p>
      <w:r>
        <w:rPr>
          <w:b/>
          <w:bCs/>
        </w:rPr>
        <w:t>transferee:</w:t>
      </w:r>
      <w:r>
        <w:tab/>
      </w:r>
      <w:r>
        <w:t>the party which stays in the communication which is transferred;</w:t>
      </w:r>
    </w:p>
    <w:p>
      <w:r>
        <w:rPr>
          <w:b/>
          <w:bCs/>
        </w:rPr>
        <w:t>transfer target:</w:t>
      </w:r>
      <w:r>
        <w:tab/>
      </w:r>
      <w:r>
        <w:t>the party which the communication is transferred to and which replaces the transferor in the communication.</w:t>
      </w:r>
    </w:p>
    <w:p>
      <w:pPr>
        <w:pStyle w:val="5"/>
        <w:rPr>
          <w:lang w:eastAsia="zh-CN"/>
        </w:rPr>
      </w:pPr>
      <w:bookmarkStart w:id="394" w:name="_Toc20220"/>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bookmarkEnd w:id="394"/>
    </w:p>
    <w:p>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pPr>
        <w:pStyle w:val="51"/>
        <w:ind w:left="360" w:hanging="360"/>
        <w:rPr>
          <w:rFonts w:eastAsia="宋体"/>
          <w:lang w:eastAsia="zh-CN"/>
        </w:rPr>
      </w:pPr>
      <w:r>
        <w:rPr>
          <w:rFonts w:eastAsia="宋体"/>
          <w:lang w:eastAsia="zh-CN"/>
        </w:rPr>
        <w:t>-</w:t>
      </w:r>
      <w:r>
        <w:rPr>
          <w:rFonts w:eastAsia="宋体"/>
          <w:lang w:eastAsia="zh-CN"/>
        </w:rPr>
        <w:tab/>
      </w:r>
      <w:bookmarkStart w:id="395" w:name="_Hlk157090136"/>
      <w:r>
        <w:t>shall</w:t>
      </w:r>
      <w:r>
        <w:rPr>
          <w:rFonts w:eastAsia="宋体"/>
          <w:lang w:eastAsia="zh-CN"/>
        </w:rPr>
        <w:t xml:space="preserve"> trigger the closing of</w:t>
      </w:r>
      <w:r>
        <w:rPr>
          <w:rFonts w:hint="eastAsia" w:eastAsia="宋体"/>
          <w:lang w:eastAsia="zh-CN"/>
        </w:rPr>
        <w:t xml:space="preserve"> </w:t>
      </w:r>
      <w:r>
        <w:rPr>
          <w:rFonts w:eastAsia="宋体"/>
          <w:lang w:eastAsia="zh-CN"/>
        </w:rPr>
        <w:t xml:space="preserve">all </w:t>
      </w:r>
      <w:r>
        <w:rPr>
          <w:rFonts w:hint="eastAsia" w:eastAsia="宋体"/>
          <w:lang w:eastAsia="zh-CN"/>
        </w:rPr>
        <w:t>the established data channel</w:t>
      </w:r>
      <w:r>
        <w:rPr>
          <w:rFonts w:eastAsia="宋体"/>
          <w:lang w:eastAsia="zh-CN"/>
        </w:rPr>
        <w:t>s</w:t>
      </w:r>
      <w:r>
        <w:rPr>
          <w:rFonts w:hint="eastAsia" w:eastAsia="宋体"/>
          <w:lang w:eastAsia="zh-CN"/>
        </w:rPr>
        <w:t xml:space="preserve"> </w:t>
      </w:r>
      <w:r>
        <w:rPr>
          <w:rFonts w:eastAsia="宋体"/>
          <w:lang w:eastAsia="zh-CN"/>
        </w:rPr>
        <w:t xml:space="preserve">on </w:t>
      </w:r>
      <w:r>
        <w:rPr>
          <w:rFonts w:hint="eastAsia" w:eastAsia="宋体"/>
          <w:lang w:eastAsia="zh-CN"/>
        </w:rPr>
        <w:t xml:space="preserve">the </w:t>
      </w:r>
      <w:r>
        <w:rPr>
          <w:rFonts w:eastAsia="宋体"/>
          <w:lang w:eastAsia="zh-CN"/>
        </w:rPr>
        <w:t>transferor’</w:t>
      </w:r>
      <w:r>
        <w:rPr>
          <w:rFonts w:hint="eastAsia" w:eastAsia="宋体"/>
          <w:lang w:eastAsia="zh-CN"/>
        </w:rPr>
        <w:t>s network</w:t>
      </w:r>
      <w:r>
        <w:rPr>
          <w:rFonts w:eastAsia="宋体"/>
          <w:lang w:eastAsia="zh-CN"/>
        </w:rPr>
        <w:t xml:space="preserve"> (including the data channel between the transferor’</w:t>
      </w:r>
      <w:r>
        <w:rPr>
          <w:rFonts w:hint="eastAsia" w:eastAsia="宋体"/>
          <w:lang w:eastAsia="zh-CN"/>
        </w:rPr>
        <w:t>s network</w:t>
      </w:r>
      <w:r>
        <w:rPr>
          <w:rFonts w:eastAsia="宋体"/>
          <w:lang w:eastAsia="zh-CN"/>
        </w:rPr>
        <w:t xml:space="preserve"> and the transferor, the data channel between the transferor’</w:t>
      </w:r>
      <w:r>
        <w:rPr>
          <w:rFonts w:hint="eastAsia" w:eastAsia="宋体"/>
          <w:lang w:eastAsia="zh-CN"/>
        </w:rPr>
        <w:t>s network</w:t>
      </w:r>
      <w:r>
        <w:rPr>
          <w:rFonts w:eastAsia="宋体"/>
          <w:lang w:eastAsia="zh-CN"/>
        </w:rPr>
        <w:t xml:space="preserve"> and the transferee, the data channel between transferor’</w:t>
      </w:r>
      <w:r>
        <w:rPr>
          <w:rFonts w:hint="eastAsia" w:eastAsia="宋体"/>
          <w:lang w:eastAsia="zh-CN"/>
        </w:rPr>
        <w:t>s network</w:t>
      </w:r>
      <w:r>
        <w:rPr>
          <w:rFonts w:eastAsia="宋体"/>
          <w:lang w:eastAsia="zh-CN"/>
        </w:rPr>
        <w:t xml:space="preserve"> and the transfer target)</w:t>
      </w:r>
      <w:r>
        <w:rPr>
          <w:rFonts w:hint="eastAsia" w:eastAsia="宋体"/>
          <w:lang w:eastAsia="zh-CN"/>
        </w:rPr>
        <w:t xml:space="preserve"> as per procedures defined in clause 9.3</w:t>
      </w:r>
      <w:r>
        <w:rPr>
          <w:rFonts w:eastAsia="宋体"/>
          <w:lang w:eastAsia="zh-CN"/>
        </w:rPr>
        <w:t>.</w:t>
      </w:r>
    </w:p>
    <w:bookmarkEnd w:id="395"/>
    <w:p>
      <w:pPr>
        <w:pStyle w:val="51"/>
        <w:ind w:left="360" w:hanging="360"/>
        <w:rPr>
          <w:rFonts w:eastAsia="宋体"/>
          <w:lang w:eastAsia="zh-CN"/>
        </w:rPr>
      </w:pPr>
      <w:r>
        <w:rPr>
          <w:rFonts w:eastAsia="宋体"/>
          <w:lang w:eastAsia="zh-CN"/>
        </w:rPr>
        <w:t>-</w:t>
      </w:r>
      <w:r>
        <w:rPr>
          <w:rFonts w:eastAsia="宋体"/>
          <w:lang w:eastAsia="zh-CN"/>
        </w:rPr>
        <w:tab/>
      </w:r>
      <w:r>
        <w:rPr>
          <w:rFonts w:hint="eastAsia" w:eastAsia="宋体"/>
          <w:lang w:eastAsia="zh-CN"/>
        </w:rPr>
        <w:t>route the session setup INVITE request</w:t>
      </w:r>
      <w:r>
        <w:rPr>
          <w:rFonts w:eastAsia="宋体"/>
          <w:lang w:eastAsia="zh-CN"/>
        </w:rPr>
        <w:t xml:space="preserve"> which includes audio, video and data channel media</w:t>
      </w:r>
      <w:r>
        <w:rPr>
          <w:rFonts w:hint="eastAsia" w:eastAsia="宋体"/>
          <w:lang w:eastAsia="zh-CN"/>
        </w:rPr>
        <w:t xml:space="preserve"> towards a </w:t>
      </w:r>
      <w:r>
        <w:rPr>
          <w:rFonts w:eastAsia="宋体"/>
          <w:lang w:eastAsia="zh-CN"/>
        </w:rPr>
        <w:t>REFER-TO</w:t>
      </w:r>
      <w:r>
        <w:rPr>
          <w:rFonts w:hint="eastAsia" w:eastAsia="宋体"/>
          <w:lang w:eastAsia="zh-CN"/>
        </w:rPr>
        <w:t xml:space="preserve"> user as defined in 3GPP TS 24.6</w:t>
      </w:r>
      <w:r>
        <w:rPr>
          <w:rFonts w:eastAsia="宋体"/>
          <w:lang w:eastAsia="zh-CN"/>
        </w:rPr>
        <w:t>29</w:t>
      </w:r>
      <w:r>
        <w:rPr>
          <w:rFonts w:hint="eastAsia" w:eastAsia="宋体"/>
          <w:lang w:eastAsia="zh-CN"/>
        </w:rPr>
        <w:t> [</w:t>
      </w:r>
      <w:r>
        <w:rPr>
          <w:rFonts w:hint="eastAsia" w:eastAsia="宋体"/>
          <w:lang w:val="en-US" w:eastAsia="zh-CN"/>
        </w:rPr>
        <w:t>12</w:t>
      </w:r>
      <w:r>
        <w:rPr>
          <w:rFonts w:hint="eastAsia" w:eastAsia="宋体"/>
          <w:lang w:eastAsia="zh-CN"/>
        </w:rPr>
        <w:t xml:space="preserve">]. The data channel media set up shall be performed between </w:t>
      </w:r>
      <w:r>
        <w:rPr>
          <w:rFonts w:eastAsia="宋体"/>
          <w:lang w:eastAsia="zh-CN"/>
        </w:rPr>
        <w:t xml:space="preserve">the transferee </w:t>
      </w:r>
      <w:r>
        <w:rPr>
          <w:rFonts w:hint="eastAsia" w:eastAsia="宋体"/>
          <w:lang w:eastAsia="zh-CN"/>
        </w:rPr>
        <w:t xml:space="preserve">and the </w:t>
      </w:r>
      <w:r>
        <w:rPr>
          <w:rFonts w:eastAsia="宋体"/>
          <w:lang w:eastAsia="zh-CN"/>
        </w:rPr>
        <w:t>transfer target</w:t>
      </w:r>
      <w:r>
        <w:rPr>
          <w:rFonts w:hint="eastAsia" w:eastAsia="宋体"/>
          <w:lang w:eastAsia="zh-CN"/>
        </w:rPr>
        <w:t xml:space="preserve"> together with audio, video media negotiation as per procedures defined in clause 9.3.</w:t>
      </w:r>
      <w:r>
        <w:rPr>
          <w:rFonts w:eastAsia="宋体"/>
          <w:lang w:eastAsia="zh-CN"/>
        </w:rPr>
        <w:t xml:space="preserve"> </w:t>
      </w:r>
    </w:p>
    <w:p>
      <w:pPr>
        <w:pStyle w:val="5"/>
        <w:rPr>
          <w:lang w:eastAsia="zh-CN"/>
        </w:rPr>
      </w:pPr>
      <w:bookmarkStart w:id="396" w:name="_Toc23596"/>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bookmarkEnd w:id="396"/>
    </w:p>
    <w:p>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pPr>
        <w:pStyle w:val="5"/>
        <w:rPr>
          <w:lang w:eastAsia="zh-CN"/>
        </w:rPr>
      </w:pPr>
      <w:bookmarkStart w:id="397" w:name="_Toc12641"/>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bookmarkEnd w:id="397"/>
    </w:p>
    <w:p>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 response  or 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 response or 200 (OK) response to transferor’s network.</w:t>
      </w:r>
    </w:p>
    <w:p>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pPr>
        <w:rPr>
          <w:lang w:eastAsia="zh-CN"/>
        </w:rPr>
      </w:pPr>
    </w:p>
    <w:p>
      <w:pPr>
        <w:pStyle w:val="10"/>
        <w:rPr>
          <w:lang w:val="fr-FR" w:eastAsia="zh-CN"/>
        </w:rPr>
      </w:pPr>
      <w:bookmarkStart w:id="398" w:name="_Toc27486659"/>
      <w:bookmarkStart w:id="399" w:name="_Toc123566689"/>
      <w:bookmarkStart w:id="400" w:name="_Toc20131309"/>
      <w:bookmarkStart w:id="401" w:name="_Toc136266632"/>
      <w:bookmarkStart w:id="402" w:name="_Toc504"/>
      <w:r>
        <w:rPr>
          <w:lang w:val="fr-FR"/>
        </w:rPr>
        <w:t>Annex A (informative):</w:t>
      </w:r>
      <w:r>
        <w:rPr>
          <w:lang w:val="fr-FR"/>
        </w:rPr>
        <w:br w:type="textWrapping"/>
      </w:r>
      <w:bookmarkEnd w:id="398"/>
      <w:bookmarkEnd w:id="399"/>
      <w:bookmarkEnd w:id="400"/>
      <w:r>
        <w:rPr>
          <w:rFonts w:hint="eastAsia"/>
          <w:lang w:val="fr-FR" w:eastAsia="zh-CN"/>
        </w:rPr>
        <w:t>Signalling flows</w:t>
      </w:r>
      <w:bookmarkEnd w:id="401"/>
      <w:bookmarkEnd w:id="402"/>
    </w:p>
    <w:p>
      <w:pPr>
        <w:rPr>
          <w:lang w:eastAsia="zh-CN"/>
        </w:rPr>
      </w:pPr>
      <w:r>
        <w:rPr>
          <w:lang w:eastAsia="zh-CN"/>
        </w:rPr>
        <w:t>This annex provides the signalling flows related to clause10.</w:t>
      </w:r>
    </w:p>
    <w:p>
      <w:pPr>
        <w:pStyle w:val="2"/>
        <w:rPr>
          <w:lang w:eastAsia="zh-CN"/>
        </w:rPr>
      </w:pPr>
      <w:bookmarkStart w:id="403" w:name="_Toc28607"/>
      <w:bookmarkStart w:id="404" w:name="_Toc27002"/>
      <w:bookmarkStart w:id="405" w:name="_Toc3764"/>
      <w:bookmarkStart w:id="406" w:name="_Toc7327"/>
      <w:r>
        <w:rPr>
          <w:rFonts w:hint="eastAsia"/>
          <w:lang w:val="en-US" w:eastAsia="zh-CN"/>
        </w:rPr>
        <w:t>A.1</w:t>
      </w:r>
      <w:r>
        <w:tab/>
      </w:r>
      <w:r>
        <w:rPr>
          <w:lang w:eastAsia="zh-CN"/>
        </w:rPr>
        <w:t>Interaction with supplementary services</w:t>
      </w:r>
      <w:bookmarkEnd w:id="403"/>
      <w:bookmarkEnd w:id="404"/>
      <w:bookmarkEnd w:id="405"/>
      <w:bookmarkEnd w:id="406"/>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407" w:name="_Toc10056"/>
      <w:bookmarkStart w:id="408" w:name="_Toc18123"/>
      <w:bookmarkStart w:id="409" w:name="_Toc9243"/>
      <w:bookmarkStart w:id="410" w:name="_Toc14017"/>
      <w:r>
        <w:t>A.</w:t>
      </w:r>
      <w:r>
        <w:rPr>
          <w:rFonts w:hint="eastAsia"/>
          <w:lang w:val="en-US" w:eastAsia="zh-CN"/>
        </w:rPr>
        <w:t>1</w:t>
      </w:r>
      <w:r>
        <w:t>.1</w:t>
      </w:r>
      <w:r>
        <w:tab/>
      </w:r>
      <w:r>
        <w:t>Communication Diversion</w:t>
      </w:r>
      <w:bookmarkEnd w:id="407"/>
      <w:bookmarkEnd w:id="408"/>
      <w:bookmarkEnd w:id="409"/>
      <w:bookmarkEnd w:id="410"/>
    </w:p>
    <w:p>
      <w:pPr>
        <w:pStyle w:val="4"/>
        <w:rPr>
          <w:lang w:val="en-US"/>
        </w:rPr>
      </w:pPr>
      <w:bookmarkStart w:id="411" w:name="_Toc672"/>
      <w:bookmarkStart w:id="412" w:name="_Toc4488"/>
      <w:bookmarkStart w:id="413" w:name="_Toc16249"/>
      <w:bookmarkStart w:id="414" w:name="_Toc13629"/>
      <w:r>
        <w:rPr>
          <w:lang w:val="en-US"/>
        </w:rPr>
        <w:t>A.</w:t>
      </w:r>
      <w:r>
        <w:rPr>
          <w:rFonts w:hint="eastAsia"/>
          <w:lang w:val="en-US" w:eastAsia="zh-CN"/>
        </w:rPr>
        <w:t>1</w:t>
      </w:r>
      <w:r>
        <w:rPr>
          <w:lang w:val="en-US"/>
        </w:rPr>
        <w:t>.1.1</w:t>
      </w:r>
      <w:r>
        <w:rPr>
          <w:lang w:val="en-US"/>
        </w:rPr>
        <w:tab/>
      </w:r>
      <w:r>
        <w:rPr>
          <w:lang w:val="en-US"/>
        </w:rPr>
        <w:t>Communication Forwarding unconditional</w:t>
      </w:r>
      <w:bookmarkEnd w:id="411"/>
      <w:bookmarkEnd w:id="412"/>
      <w:bookmarkEnd w:id="413"/>
      <w:bookmarkEnd w:id="414"/>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3"/>
      </w:pPr>
      <w:r>
        <w:object>
          <v:shape id="_x0000_i1025" o:spt="75" type="#_x0000_t75" style="height:237.45pt;width:482.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0"/>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which contains:</w:t>
      </w:r>
    </w:p>
    <w:p>
      <w:pPr>
        <w:pStyle w:val="62"/>
        <w:numPr>
          <w:ilvl w:val="0"/>
          <w:numId w:val="15"/>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2"/>
        <w:numPr>
          <w:ilvl w:val="0"/>
          <w:numId w:val="15"/>
        </w:numPr>
      </w:pPr>
      <w:r>
        <w:t>optionally the Accept-Contact header field containing the "sip.app-subtype" media feature tag defined in IETF RFC 5688 [5] with a value of "webrtc-datachannel" as specified in 3GPP TS 26.114 [4]; and</w:t>
      </w:r>
    </w:p>
    <w:p>
      <w:pPr>
        <w:pStyle w:val="62"/>
        <w:numPr>
          <w:ilvl w:val="0"/>
          <w:numId w:val="15"/>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pPr>
        <w:pStyle w:val="51"/>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51"/>
      </w:pPr>
      <w:r>
        <w:t>3.</w:t>
      </w:r>
      <w:r>
        <w:tab/>
      </w:r>
      <w:r>
        <w:t>in step 5) the IMS AS sends SIP INVITE request with data channel media towards the diverted-to-user C(UA-C);</w:t>
      </w:r>
    </w:p>
    <w:p>
      <w:pPr>
        <w:pStyle w:val="51"/>
      </w:pPr>
      <w:r>
        <w:t>4.</w:t>
      </w:r>
      <w:r>
        <w:tab/>
      </w:r>
      <w:r>
        <w:t>in step 7) the communication is routed towards the diverted-to-user C(UA-C) along with data channel media;</w:t>
      </w:r>
    </w:p>
    <w:p>
      <w:pPr>
        <w:pStyle w:val="51"/>
      </w:pPr>
      <w:r>
        <w:t>5.</w:t>
      </w:r>
      <w:r>
        <w:tab/>
      </w:r>
      <w:r>
        <w:t>in step 9) bootstrap data channel is established for the originating user A(UA-A)/network and the diverted-to-user C(UA-C)/network; and</w:t>
      </w:r>
    </w:p>
    <w:p>
      <w:pPr>
        <w:pStyle w:val="51"/>
      </w:pPr>
      <w:r>
        <w:t>6.</w:t>
      </w:r>
      <w:r>
        <w:tab/>
      </w:r>
      <w:r>
        <w:t xml:space="preserve"> in step 10) application data channel is established along with other MMTel media.</w:t>
      </w:r>
    </w:p>
    <w:p>
      <w:pPr>
        <w:pStyle w:val="4"/>
        <w:rPr>
          <w:lang w:val="en-US"/>
        </w:rPr>
      </w:pPr>
      <w:bookmarkStart w:id="415" w:name="_Toc6596"/>
      <w:bookmarkStart w:id="416" w:name="_Toc1682"/>
      <w:bookmarkStart w:id="417" w:name="_Toc7440"/>
      <w:bookmarkStart w:id="418" w:name="_Toc8164"/>
      <w:r>
        <w:rPr>
          <w:lang w:val="en-US"/>
        </w:rPr>
        <w:t>A.</w:t>
      </w:r>
      <w:r>
        <w:rPr>
          <w:rFonts w:hint="eastAsia"/>
          <w:lang w:val="en-US" w:eastAsia="zh-CN"/>
        </w:rPr>
        <w:t>1</w:t>
      </w:r>
      <w:r>
        <w:rPr>
          <w:lang w:val="en-US"/>
        </w:rPr>
        <w:t>.1.2</w:t>
      </w:r>
      <w:r>
        <w:rPr>
          <w:lang w:val="en-US"/>
        </w:rPr>
        <w:tab/>
      </w:r>
      <w:r>
        <w:rPr>
          <w:lang w:val="en-US"/>
        </w:rPr>
        <w:t>Communication Forwarding on Busy</w:t>
      </w:r>
      <w:bookmarkEnd w:id="415"/>
      <w:bookmarkEnd w:id="416"/>
      <w:bookmarkEnd w:id="417"/>
      <w:bookmarkEnd w:id="418"/>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3"/>
      </w:pPr>
      <w:r>
        <w:object>
          <v:shape id="_x0000_i1026" o:spt="75" type="#_x0000_t75" style="height:512.55pt;width:48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60"/>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in accordance with clause A.1.1.1 step 1);</w:t>
      </w:r>
    </w:p>
    <w:p>
      <w:pPr>
        <w:pStyle w:val="51"/>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3.</w:t>
      </w:r>
      <w:r>
        <w:tab/>
      </w:r>
      <w:r>
        <w:t>in step 13) the initial INVITE request is sent to the user B(UA-B) along with data channel media due to normal communication procedures;</w:t>
      </w:r>
    </w:p>
    <w:p>
      <w:pPr>
        <w:pStyle w:val="51"/>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1"/>
      </w:pPr>
      <w:r>
        <w:t>5.</w:t>
      </w:r>
      <w:r>
        <w:tab/>
      </w:r>
      <w:r>
        <w:t>in step 19) the IMS AS sends SIP INVITE request with data channel media towards the diverted-to-user C(UA-C);</w:t>
      </w:r>
    </w:p>
    <w:p>
      <w:pPr>
        <w:pStyle w:val="51"/>
      </w:pPr>
      <w:r>
        <w:t>6.</w:t>
      </w:r>
      <w:r>
        <w:tab/>
      </w:r>
      <w:r>
        <w:t>in step 21) the communication is routed towards the diverted-to-user C(UA-C) along with data channel media;</w:t>
      </w:r>
    </w:p>
    <w:p>
      <w:pPr>
        <w:pStyle w:val="51"/>
      </w:pPr>
      <w:r>
        <w:rPr>
          <w:rFonts w:hint="eastAsia"/>
          <w:lang w:val="en-US" w:eastAsia="zh-CN"/>
        </w:rPr>
        <w:t>7</w:t>
      </w:r>
      <w:r>
        <w:t>.</w:t>
      </w:r>
      <w:r>
        <w:tab/>
      </w:r>
      <w:r>
        <w:t>in step 23) bootstrap data channel is established between the originating user A(UA-A)/network and the diverted-to-user C(UA-C)/network; and</w:t>
      </w:r>
    </w:p>
    <w:p>
      <w:pPr>
        <w:pStyle w:val="51"/>
      </w:pPr>
      <w:r>
        <w:rPr>
          <w:rFonts w:hint="eastAsia"/>
          <w:lang w:val="en-US" w:eastAsia="zh-CN"/>
        </w:rPr>
        <w:t>8</w:t>
      </w:r>
      <w:r>
        <w:t>.</w:t>
      </w:r>
      <w:r>
        <w:tab/>
      </w:r>
      <w:r>
        <w:t>in step 24) application data channel is established along with other MMTel media.</w:t>
      </w:r>
    </w:p>
    <w:p>
      <w:pPr>
        <w:pStyle w:val="3"/>
      </w:pPr>
      <w:bookmarkStart w:id="419" w:name="_Toc22073"/>
      <w:bookmarkStart w:id="420" w:name="_Toc20254"/>
      <w:bookmarkStart w:id="421" w:name="_Toc13643"/>
      <w:bookmarkStart w:id="422" w:name="_Toc5700"/>
      <w:r>
        <w:t>A.</w:t>
      </w:r>
      <w:r>
        <w:rPr>
          <w:rFonts w:hint="eastAsia"/>
          <w:lang w:val="en-US" w:eastAsia="zh-CN"/>
        </w:rPr>
        <w:t>1</w:t>
      </w:r>
      <w:r>
        <w:t>.</w:t>
      </w:r>
      <w:r>
        <w:rPr>
          <w:rFonts w:hint="eastAsia"/>
          <w:lang w:val="en-US" w:eastAsia="zh-CN"/>
        </w:rPr>
        <w:t>2</w:t>
      </w:r>
      <w:r>
        <w:tab/>
      </w:r>
      <w:r>
        <w:t>Communication Waiting (CW)</w:t>
      </w:r>
      <w:bookmarkEnd w:id="419"/>
      <w:bookmarkEnd w:id="420"/>
      <w:bookmarkEnd w:id="421"/>
      <w:bookmarkEnd w:id="422"/>
    </w:p>
    <w:p>
      <w:pPr>
        <w:pStyle w:val="4"/>
      </w:pPr>
      <w:bookmarkStart w:id="423" w:name="_Toc502245162"/>
      <w:bookmarkStart w:id="424" w:name="_Toc36035491"/>
      <w:bookmarkStart w:id="425" w:name="_Toc20339"/>
      <w:bookmarkStart w:id="426" w:name="_Toc3855"/>
      <w:r>
        <w:t>A.1.2.1</w:t>
      </w:r>
      <w:r>
        <w:tab/>
      </w:r>
      <w:bookmarkEnd w:id="423"/>
      <w:bookmarkEnd w:id="424"/>
      <w:r>
        <w:t>Network based CW flows</w:t>
      </w:r>
      <w:bookmarkEnd w:id="425"/>
      <w:bookmarkEnd w:id="426"/>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3"/>
      </w:pPr>
      <w:r>
        <w:object>
          <v:shape id="_x0000_i1027" o:spt="75" type="#_x0000_t75" style="height:504pt;width:482.1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60"/>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16"/>
        </w:numPr>
      </w:pPr>
      <w:r>
        <w:t>in step 1) initial INVITE request with data channel media is received for the user B(UA-B) in accordance with clause A.1.1.1 step 1);</w:t>
      </w:r>
    </w:p>
    <w:p>
      <w:pPr>
        <w:pStyle w:val="51"/>
        <w:numPr>
          <w:ilvl w:val="0"/>
          <w:numId w:val="16"/>
        </w:numPr>
      </w:pPr>
      <w:r>
        <w:t>in step 2) the IMS AS serving the user B(UA-B) receives SIP INVITE request with data channel media;</w:t>
      </w:r>
    </w:p>
    <w:p>
      <w:pPr>
        <w:pStyle w:val="51"/>
        <w:numPr>
          <w:ilvl w:val="0"/>
          <w:numId w:val="16"/>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4.</w:t>
      </w:r>
      <w:r>
        <w:tab/>
      </w:r>
      <w:r>
        <w:t>in step 3) the IMS AS of the user B(UA-B) sends SIP INVITE request with data channel media and call waiting indication for waiting communication, towards the user B(UA-B);</w:t>
      </w:r>
    </w:p>
    <w:p>
      <w:pPr>
        <w:pStyle w:val="51"/>
      </w:pPr>
      <w:r>
        <w:t>5.</w:t>
      </w:r>
      <w:r>
        <w:tab/>
      </w:r>
      <w:r>
        <w:t>in step 13) the IMS AS of the user B(UA-B) receives 200OK response with data channel media from user B(UA-B) for the waiting communication; and</w:t>
      </w:r>
    </w:p>
    <w:p>
      <w:pPr>
        <w:pStyle w:val="51"/>
      </w:pPr>
      <w:r>
        <w:t>6.</w:t>
      </w:r>
      <w:r>
        <w:tab/>
      </w:r>
      <w:r>
        <w:t>in step 13a) the IMS AS of the user B(UA-B) sends successful session establishment event notification for waiting communication to the DCSF serving the user B(UA-B).</w:t>
      </w:r>
    </w:p>
    <w:p>
      <w:pPr>
        <w:pStyle w:val="4"/>
      </w:pPr>
      <w:bookmarkStart w:id="427" w:name="_Toc21564"/>
      <w:bookmarkStart w:id="428" w:name="_Toc26134"/>
      <w:r>
        <w:t>A.1.2.2</w:t>
      </w:r>
      <w:r>
        <w:tab/>
      </w:r>
      <w:r>
        <w:t>Terminal based CW flows</w:t>
      </w:r>
      <w:bookmarkEnd w:id="427"/>
      <w:bookmarkEnd w:id="428"/>
    </w:p>
    <w:p>
      <w:pPr>
        <w:pStyle w:val="5"/>
      </w:pPr>
      <w:bookmarkStart w:id="429" w:name="_Toc16501"/>
      <w:bookmarkStart w:id="430" w:name="_Toc22072"/>
      <w:r>
        <w:t>A.1.2.2.1</w:t>
      </w:r>
      <w:r>
        <w:tab/>
      </w:r>
      <w:r>
        <w:t>Successful communication establishment</w:t>
      </w:r>
      <w:bookmarkEnd w:id="429"/>
      <w:bookmarkEnd w:id="430"/>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60"/>
        <w:bidi w:val="0"/>
      </w:pPr>
      <w:r>
        <w:drawing>
          <wp:inline distT="0" distB="0" distL="114300" distR="114300">
            <wp:extent cx="6130925" cy="7643495"/>
            <wp:effectExtent l="0" t="0" r="3175" b="1905"/>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15"/>
                    <a:stretch>
                      <a:fillRect/>
                    </a:stretch>
                  </pic:blipFill>
                  <pic:spPr>
                    <a:xfrm>
                      <a:off x="0" y="0"/>
                      <a:ext cx="6130925" cy="7643495"/>
                    </a:xfrm>
                    <a:prstGeom prst="rect">
                      <a:avLst/>
                    </a:prstGeom>
                    <a:noFill/>
                    <a:ln>
                      <a:noFill/>
                    </a:ln>
                  </pic:spPr>
                </pic:pic>
              </a:graphicData>
            </a:graphic>
          </wp:inline>
        </w:drawing>
      </w:r>
    </w:p>
    <w:p>
      <w:pPr>
        <w:pStyle w:val="60"/>
        <w:bidi w:val="0"/>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51"/>
        <w:numPr>
          <w:ilvl w:val="0"/>
          <w:numId w:val="17"/>
        </w:numPr>
      </w:pPr>
      <w:r>
        <w:t>in step 1) initial INVITE request with data channel media is received for the user B(UA-B) in accordance with clause A.1.1.1 step 1);</w:t>
      </w:r>
    </w:p>
    <w:p>
      <w:pPr>
        <w:pStyle w:val="51"/>
        <w:numPr>
          <w:ilvl w:val="0"/>
          <w:numId w:val="17"/>
        </w:numPr>
      </w:pPr>
      <w:r>
        <w:t>in step 2) the IMS AS serving the user B(UA-B) receives SIP INVITE request with data channel media;</w:t>
      </w:r>
    </w:p>
    <w:p>
      <w:pPr>
        <w:pStyle w:val="51"/>
        <w:numPr>
          <w:ilvl w:val="0"/>
          <w:numId w:val="17"/>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17"/>
        </w:numPr>
      </w:pPr>
      <w:r>
        <w:t>in step 3) the IMS AS of the user B(UA-B) sends SIP INVITE request with data channel media for waiting communication, towards the user B(UA-B);</w:t>
      </w:r>
    </w:p>
    <w:p>
      <w:pPr>
        <w:pStyle w:val="51"/>
        <w:numPr>
          <w:ilvl w:val="0"/>
          <w:numId w:val="17"/>
        </w:numPr>
      </w:pPr>
      <w:r>
        <w:t>in step 8a), step 13a) on reception of 18x responses with call waiting indication from user B(UA-B) for waiting communication, the IMS AS of the user B(UA-B) sends session progress event notification to the DCSF serving the user B(UA-B);</w:t>
      </w:r>
    </w:p>
    <w:p>
      <w:pPr>
        <w:pStyle w:val="51"/>
        <w:numPr>
          <w:ilvl w:val="0"/>
          <w:numId w:val="17"/>
        </w:numPr>
      </w:pPr>
      <w:r>
        <w:t>in step 18) the IMS AS of the user B(UA-B) receives 200OK response with data channel media from user B(UA-B) for the waiting communication; and</w:t>
      </w:r>
    </w:p>
    <w:p>
      <w:pPr>
        <w:pStyle w:val="51"/>
      </w:pPr>
      <w:r>
        <w:t>7.</w:t>
      </w:r>
      <w:r>
        <w:tab/>
      </w:r>
      <w:r>
        <w:t>in step 18b) the IMS AS of the user B(UA-B) sends successful session establishment event notification for waiting communication, to the DCSF serving the user B(UA-B).</w:t>
      </w:r>
    </w:p>
    <w:p>
      <w:pPr>
        <w:pStyle w:val="5"/>
      </w:pPr>
      <w:bookmarkStart w:id="431" w:name="_Toc10554"/>
      <w:bookmarkStart w:id="432" w:name="_Toc14563"/>
      <w:r>
        <w:t>A.1.2.2.2</w:t>
      </w:r>
      <w:r>
        <w:tab/>
      </w:r>
      <w:r>
        <w:t>AS CW Timer expires</w:t>
      </w:r>
      <w:bookmarkEnd w:id="431"/>
      <w:bookmarkEnd w:id="432"/>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3"/>
      </w:pPr>
      <w:r>
        <w:object>
          <v:shape id="_x0000_i1028" o:spt="75" type="#_x0000_t75" style="height:585.25pt;width:481.6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60"/>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18"/>
        </w:numPr>
      </w:pPr>
      <w:r>
        <w:t>in step 1) initial INVITE request with data channel media is received for the user B(UA-B) in accordance with clause A.1.1.1 step 1);</w:t>
      </w:r>
    </w:p>
    <w:p>
      <w:pPr>
        <w:pStyle w:val="51"/>
        <w:numPr>
          <w:ilvl w:val="0"/>
          <w:numId w:val="18"/>
        </w:numPr>
      </w:pPr>
      <w:r>
        <w:t>in step 2) the IMS AS serving the user B(UA-B) receives SIP INVITE request with data channel media;</w:t>
      </w:r>
    </w:p>
    <w:p>
      <w:pPr>
        <w:pStyle w:val="51"/>
        <w:numPr>
          <w:ilvl w:val="0"/>
          <w:numId w:val="18"/>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18"/>
        </w:numPr>
      </w:pPr>
      <w:r>
        <w:t>in step 3) the IMS AS of the user B(UA-B) sends SIP INVITE request with data channel media for waiting communication, towards the user B(UA-B);</w:t>
      </w:r>
    </w:p>
    <w:p>
      <w:pPr>
        <w:pStyle w:val="51"/>
        <w:numPr>
          <w:ilvl w:val="0"/>
          <w:numId w:val="18"/>
        </w:numPr>
      </w:pPr>
      <w:r>
        <w:t>in step 8a), 13a) on reception of 18x responses with call waiting indication from user B(UA-B) for waiting communication, the IMS AS of the user B(UA-B) sends session progress event notification to the DCSF serving the user B(UA-B); and</w:t>
      </w:r>
    </w:p>
    <w:p>
      <w:pPr>
        <w:pStyle w:val="51"/>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
      </w:pPr>
      <w:bookmarkStart w:id="433" w:name="_Toc1168"/>
      <w:bookmarkStart w:id="434" w:name="_Toc18974"/>
      <w:r>
        <w:t>A.1.2.2.3</w:t>
      </w:r>
      <w:r>
        <w:tab/>
      </w:r>
      <w:r>
        <w:t>UE CW timer expires</w:t>
      </w:r>
      <w:bookmarkEnd w:id="433"/>
      <w:bookmarkEnd w:id="434"/>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pPr>
        <w:pStyle w:val="53"/>
      </w:pPr>
      <w:r>
        <w:object>
          <v:shape id="_x0000_i1029" o:spt="75" type="#_x0000_t75" style="height:548.55pt;width:483pt;" o:ole="t" filled="f" o:preferrelative="t" stroked="f" coordsize="21600,21600">
            <v:path/>
            <v:fill on="f" focussize="0,0"/>
            <v:stroke on="f" joinstyle="miter"/>
            <v:imagedata r:id="rId19" o:title=""/>
            <o:lock v:ext="edit" aspectratio="t"/>
            <w10:wrap type="none"/>
            <w10:anchorlock/>
          </v:shape>
          <o:OLEObject Type="Embed" ProgID="Visio.Drawing.15" ShapeID="_x0000_i1029" DrawAspect="Content" ObjectID="_1468075729" r:id="rId18">
            <o:LockedField>false</o:LockedField>
          </o:OLEObject>
        </w:object>
      </w:r>
    </w:p>
    <w:p>
      <w:pPr>
        <w:pStyle w:val="60"/>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51"/>
        <w:numPr>
          <w:ilvl w:val="0"/>
          <w:numId w:val="19"/>
        </w:numPr>
      </w:pPr>
      <w:r>
        <w:t>in step 1) initial INVITE request with data channel media is received for the user B(UA-B) in accordance with clause A.1.1.1 step 1);</w:t>
      </w:r>
    </w:p>
    <w:p>
      <w:pPr>
        <w:pStyle w:val="51"/>
        <w:numPr>
          <w:ilvl w:val="0"/>
          <w:numId w:val="19"/>
        </w:numPr>
      </w:pPr>
      <w:r>
        <w:t>in step 2) the IMS AS serving the user B(UA-B) receives SIP INVITE request with data channel media;</w:t>
      </w:r>
    </w:p>
    <w:p>
      <w:pPr>
        <w:pStyle w:val="51"/>
        <w:numPr>
          <w:ilvl w:val="0"/>
          <w:numId w:val="19"/>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19"/>
        </w:numPr>
      </w:pPr>
      <w:r>
        <w:t>in step 8a, step 13a) on reception of 18x responses with call waiting indication from user B(UA-B) for waiting communication, the IMS AS of the user B(UA-B) sends session progress event notification to the DCSF serving the user B(UA-B); and</w:t>
      </w:r>
    </w:p>
    <w:p>
      <w:pPr>
        <w:pStyle w:val="51"/>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3"/>
        <w:rPr>
          <w:lang w:eastAsia="zh-CN"/>
        </w:rPr>
      </w:pPr>
      <w:bookmarkStart w:id="435" w:name="_Toc13164"/>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bookmarkEnd w:id="435"/>
    </w:p>
    <w:p>
      <w:pPr>
        <w:pStyle w:val="4"/>
      </w:pPr>
      <w:bookmarkStart w:id="436" w:name="_Toc1647"/>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bookmarkEnd w:id="436"/>
    </w:p>
    <w:p>
      <w:pPr>
        <w:pStyle w:val="5"/>
        <w:rPr>
          <w:lang w:eastAsia="zh-CN"/>
        </w:rPr>
      </w:pPr>
      <w:bookmarkStart w:id="437" w:name="_Toc28366"/>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37"/>
    </w:p>
    <w:p>
      <w:pPr>
        <w:pStyle w:val="53"/>
      </w:pPr>
      <w:r>
        <w:object>
          <v:shape id="_x0000_i1030" o:spt="75" type="#_x0000_t75" style="height:424.6pt;width:481.6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p>
    <w:p>
      <w:pPr>
        <w:pStyle w:val="60"/>
      </w:pPr>
      <w:r>
        <w:t>Figure</w:t>
      </w:r>
      <w:r>
        <w:rPr>
          <w:rFonts w:hint="eastAsia"/>
        </w:rPr>
        <w:t> </w:t>
      </w:r>
      <w:r>
        <w:t>A.</w:t>
      </w:r>
      <w:r>
        <w:rPr>
          <w:rFonts w:hint="eastAsia"/>
          <w:lang w:val="en-US" w:eastAsia="zh-CN"/>
        </w:rPr>
        <w:t>1.3.</w:t>
      </w:r>
      <w:r>
        <w:t>1.1-1: Blind Transfer 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tep11-12: IMS-B sends an INVITE message to UE-C, UE-C replies SDP offer with data channel media in 18X/200 response.</w:t>
      </w:r>
    </w:p>
    <w:p>
      <w:pPr>
        <w:pStyle w:val="51"/>
        <w:rPr>
          <w:lang w:eastAsia="zh-CN"/>
        </w:rPr>
      </w:pPr>
      <w:r>
        <w:rPr>
          <w:lang w:eastAsia="zh-CN"/>
        </w:rPr>
        <w:t>Step13: IMS-B sends reINVITE message to IMS-A.</w:t>
      </w:r>
    </w:p>
    <w:p>
      <w:pPr>
        <w:pStyle w:val="5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pPr>
        <w:pStyle w:val="5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Step23: IMS AS of IMS-A sends a 200 OK message with updated data channel media to IMS-B.</w:t>
      </w:r>
    </w:p>
    <w:p>
      <w:pPr>
        <w:pStyle w:val="51"/>
        <w:rPr>
          <w:lang w:eastAsia="zh-CN"/>
        </w:rPr>
      </w:pPr>
      <w:r>
        <w:rPr>
          <w:rFonts w:hint="eastAsia"/>
          <w:lang w:eastAsia="zh-CN"/>
        </w:rPr>
        <w:t>S</w:t>
      </w:r>
      <w:r>
        <w:rPr>
          <w:lang w:eastAsia="zh-CN"/>
        </w:rPr>
        <w:t>tep24: IMS-B sends PRACK/ACK message towards UE-C.</w:t>
      </w:r>
    </w:p>
    <w:p>
      <w:pPr>
        <w:pStyle w:val="51"/>
        <w:rPr>
          <w:lang w:eastAsia="zh-CN"/>
        </w:rPr>
      </w:pPr>
      <w:r>
        <w:rPr>
          <w:rFonts w:hint="eastAsia"/>
          <w:lang w:eastAsia="zh-CN"/>
        </w:rPr>
        <w:t>S</w:t>
      </w:r>
      <w:r>
        <w:rPr>
          <w:lang w:eastAsia="zh-CN"/>
        </w:rPr>
        <w:t>tep25: The BDC media connection is established between IMS-A and UE-C.</w:t>
      </w:r>
    </w:p>
    <w:p>
      <w:pPr>
        <w:pStyle w:val="51"/>
        <w:rPr>
          <w:lang w:eastAsia="zh-CN"/>
        </w:rPr>
      </w:pPr>
      <w:r>
        <w:rPr>
          <w:lang w:eastAsia="zh-CN"/>
        </w:rPr>
        <w:t>Step26: The ADC media connections are established between UE-A and UE-C.</w:t>
      </w:r>
    </w:p>
    <w:p>
      <w:pPr>
        <w:pStyle w:val="51"/>
      </w:pPr>
      <w:r>
        <w:rPr>
          <w:rFonts w:hint="eastAsia"/>
          <w:lang w:eastAsia="zh-CN"/>
        </w:rPr>
        <w:t>S</w:t>
      </w:r>
      <w:r>
        <w:rPr>
          <w:lang w:eastAsia="zh-CN"/>
        </w:rPr>
        <w:t>tep27: The session connection is established between UE-A and UE-C.</w:t>
      </w:r>
    </w:p>
    <w:p>
      <w:pPr>
        <w:pStyle w:val="5"/>
        <w:rPr>
          <w:lang w:eastAsia="zh-CN"/>
        </w:rPr>
      </w:pPr>
      <w:bookmarkStart w:id="438" w:name="_Toc9965"/>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bookmarkEnd w:id="438"/>
    </w:p>
    <w:p>
      <w:pPr>
        <w:pStyle w:val="53"/>
      </w:pPr>
      <w:r>
        <w:object>
          <v:shape id="_x0000_i1031" o:spt="75" type="#_x0000_t75" style="height:462.45pt;width:493.15pt;" o:ole="t" filled="f" o:preferrelative="t" stroked="f" coordsize="21600,21600">
            <v:path/>
            <v:fill on="f" focussize="0,0"/>
            <v:stroke on="f" joinstyle="miter"/>
            <v:imagedata r:id="rId23" o:title=""/>
            <o:lock v:ext="edit" aspectratio="t"/>
            <w10:wrap type="none"/>
            <w10:anchorlock/>
          </v:shape>
          <o:OLEObject Type="Embed" ProgID="Visio.Drawing.15" ShapeID="_x0000_i1031" DrawAspect="Content" ObjectID="_1468075731" r:id="rId22">
            <o:LockedField>false</o:LockedField>
          </o:OLEObject>
        </w:object>
      </w:r>
    </w:p>
    <w:p>
      <w:pPr>
        <w:pStyle w:val="60"/>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tep13-15: IMS-B sends a media re-negotiation request to UE-A, UE-A replies SDP offer with data channel media description.</w:t>
      </w:r>
    </w:p>
    <w:p>
      <w:pPr>
        <w:pStyle w:val="5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pPr>
        <w:pStyle w:val="5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pPr>
        <w:pStyle w:val="51"/>
        <w:rPr>
          <w:lang w:eastAsia="zh-CN"/>
        </w:rPr>
      </w:pPr>
      <w:r>
        <w:rPr>
          <w:rFonts w:hint="eastAsia"/>
          <w:lang w:eastAsia="zh-CN"/>
        </w:rPr>
        <w:t>S</w:t>
      </w:r>
      <w:r>
        <w:rPr>
          <w:lang w:eastAsia="zh-CN"/>
        </w:rPr>
        <w:t>tep22: IMS-B sends an ACK message carrying SDP answer with data channel media towards IMS-A.</w:t>
      </w:r>
    </w:p>
    <w:p>
      <w:pPr>
        <w:pStyle w:val="5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rFonts w:hint="eastAsia"/>
          <w:lang w:eastAsia="zh-CN"/>
        </w:rPr>
        <w:t>S</w:t>
      </w:r>
      <w:r>
        <w:rPr>
          <w:lang w:eastAsia="zh-CN"/>
        </w:rPr>
        <w:t>tep26: IMS AS of IMS-A sends an ACK message carrying SDP answer with data channel media towards UE-A.</w:t>
      </w:r>
    </w:p>
    <w:p>
      <w:pPr>
        <w:pStyle w:val="51"/>
        <w:rPr>
          <w:lang w:eastAsia="zh-CN"/>
        </w:rPr>
      </w:pPr>
      <w:r>
        <w:rPr>
          <w:rFonts w:hint="eastAsia"/>
          <w:lang w:eastAsia="zh-CN"/>
        </w:rPr>
        <w:t>S</w:t>
      </w:r>
      <w:r>
        <w:rPr>
          <w:lang w:eastAsia="zh-CN"/>
        </w:rPr>
        <w:t>tep27: The BDC media connection is established between IMS-A and UE-C.</w:t>
      </w:r>
    </w:p>
    <w:p>
      <w:pPr>
        <w:pStyle w:val="51"/>
        <w:rPr>
          <w:lang w:eastAsia="zh-CN"/>
        </w:rPr>
      </w:pPr>
      <w:r>
        <w:rPr>
          <w:rFonts w:hint="eastAsia"/>
          <w:lang w:eastAsia="zh-CN"/>
        </w:rPr>
        <w:t>S</w:t>
      </w:r>
      <w:r>
        <w:rPr>
          <w:lang w:eastAsia="zh-CN"/>
        </w:rPr>
        <w:t>tep28: The ADC media connections are established between UE-A and UE-C.</w:t>
      </w:r>
    </w:p>
    <w:p>
      <w:pPr>
        <w:pStyle w:val="51"/>
        <w:rPr>
          <w:lang w:eastAsia="zh-CN"/>
        </w:rPr>
      </w:pPr>
      <w:r>
        <w:rPr>
          <w:rFonts w:hint="eastAsia"/>
          <w:lang w:eastAsia="zh-CN"/>
        </w:rPr>
        <w:t>S</w:t>
      </w:r>
      <w:r>
        <w:rPr>
          <w:lang w:eastAsia="zh-CN"/>
        </w:rPr>
        <w:t>tep29: The session connection is established between UE-A and UE-C.</w:t>
      </w:r>
    </w:p>
    <w:p>
      <w:pPr>
        <w:pStyle w:val="4"/>
      </w:pPr>
      <w:bookmarkStart w:id="439" w:name="_Toc10890"/>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bookmarkEnd w:id="439"/>
    </w:p>
    <w:p>
      <w:pPr>
        <w:pStyle w:val="5"/>
        <w:rPr>
          <w:lang w:eastAsia="zh-CN"/>
        </w:rPr>
      </w:pPr>
      <w:bookmarkStart w:id="440" w:name="_Toc23729"/>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40"/>
    </w:p>
    <w:p>
      <w:pPr>
        <w:pStyle w:val="53"/>
      </w:pPr>
      <w:r>
        <w:object>
          <v:shape id="_x0000_i1032" o:spt="75" type="#_x0000_t75" style="height:295.6pt;width:337.15pt;" o:ole="t" filled="f" o:preferrelative="t" stroked="f" coordsize="21600,21600">
            <v:path/>
            <v:fill on="f" focussize="0,0"/>
            <v:stroke on="f" joinstyle="miter"/>
            <v:imagedata r:id="rId25" o:title=""/>
            <o:lock v:ext="edit" aspectratio="t"/>
            <w10:wrap type="none"/>
            <w10:anchorlock/>
          </v:shape>
          <o:OLEObject Type="Embed" ProgID="Visio.Drawing.15" ShapeID="_x0000_i1032" DrawAspect="Content" ObjectID="_1468075732" r:id="rId24">
            <o:LockedField>false</o:LockedField>
          </o:OLEObject>
        </w:object>
      </w:r>
    </w:p>
    <w:p>
      <w:pPr>
        <w:pStyle w:val="60"/>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jc w:val="center"/>
      </w:pP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 IMS-B releases all the allocated data channel media resources on MF/MRF for UE-A, UE-B.</w:t>
      </w:r>
    </w:p>
    <w:p>
      <w:pPr>
        <w:pStyle w:val="5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pPr>
        <w:pStyle w:val="5"/>
        <w:rPr>
          <w:lang w:eastAsia="zh-CN"/>
        </w:rPr>
      </w:pPr>
      <w:bookmarkStart w:id="441" w:name="_Toc3190"/>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41"/>
    </w:p>
    <w:p>
      <w:pPr>
        <w:pStyle w:val="53"/>
      </w:pPr>
      <w:r>
        <w:t xml:space="preserve"> </w:t>
      </w:r>
      <w:r>
        <w:object>
          <v:shape id="_x0000_i1033" o:spt="75" type="#_x0000_t75" style="height:353.75pt;width:377.1pt;" o:ole="t" filled="f" o:preferrelative="t" stroked="f" coordsize="21600,21600">
            <v:path/>
            <v:fill on="f" focussize="0,0"/>
            <v:stroke on="f" joinstyle="miter"/>
            <v:imagedata r:id="rId27" o:title=""/>
            <o:lock v:ext="edit" aspectratio="t"/>
            <w10:wrap type="none"/>
            <w10:anchorlock/>
          </v:shape>
          <o:OLEObject Type="Embed" ProgID="Visio.Drawing.15" ShapeID="_x0000_i1033" DrawAspect="Content" ObjectID="_1468075733" r:id="rId26">
            <o:LockedField>false</o:LockedField>
          </o:OLEObject>
        </w:object>
      </w:r>
    </w:p>
    <w:p>
      <w:pPr>
        <w:pStyle w:val="60"/>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 IMS-B releases all the allocated data channel media resources on MF/MRF for UE-A, UE-B and UE-C.</w:t>
      </w:r>
    </w:p>
    <w:p>
      <w:pPr>
        <w:pStyle w:val="51"/>
        <w:rPr>
          <w:lang w:eastAsia="zh-CN"/>
        </w:rPr>
      </w:pPr>
      <w:r>
        <w:rPr>
          <w:rFonts w:hint="eastAsia"/>
          <w:lang w:eastAsia="zh-CN"/>
        </w:rPr>
        <w:t>S</w:t>
      </w:r>
      <w:r>
        <w:rPr>
          <w:lang w:eastAsia="zh-CN"/>
        </w:rPr>
        <w:t>tep14-18: IMS-B sends a media re-negotiation request with to establish the connection between UE-A and UE-C.</w:t>
      </w:r>
    </w:p>
    <w:p>
      <w:pPr>
        <w:pStyle w:val="5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pPr>
        <w:pStyle w:val="4"/>
      </w:pPr>
      <w:bookmarkStart w:id="442" w:name="_Toc29424"/>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bookmarkEnd w:id="442"/>
    </w:p>
    <w:p>
      <w:pPr>
        <w:pStyle w:val="5"/>
        <w:rPr>
          <w:lang w:eastAsia="zh-CN"/>
        </w:rPr>
      </w:pPr>
      <w:bookmarkStart w:id="443" w:name="_Toc17619"/>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43"/>
    </w:p>
    <w:p>
      <w:pPr>
        <w:pStyle w:val="53"/>
      </w:pPr>
      <w:r>
        <w:object>
          <v:shape id="_x0000_i1034" o:spt="75" type="#_x0000_t75" style="height:328.85pt;width:362.55pt;" o:ole="t" filled="f" o:preferrelative="t" stroked="f" coordsize="21600,21600">
            <v:path/>
            <v:fill on="f" focussize="0,0"/>
            <v:stroke on="f" joinstyle="miter"/>
            <v:imagedata r:id="rId29" o:title=""/>
            <o:lock v:ext="edit" aspectratio="t"/>
            <w10:wrap type="none"/>
            <w10:anchorlock/>
          </v:shape>
          <o:OLEObject Type="Embed" ProgID="Visio.Drawing.15" ShapeID="_x0000_i1034" DrawAspect="Content" ObjectID="_1468075734" r:id="rId28">
            <o:LockedField>false</o:LockedField>
          </o:OLEObject>
        </w:object>
      </w:r>
    </w:p>
    <w:p>
      <w:pPr>
        <w:pStyle w:val="60"/>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tep4-5: IMS-B sends 202/NOTIFY to UE-B to accept the transfer request, and then sends BYE message to UE-B.</w:t>
      </w:r>
    </w:p>
    <w:p>
      <w:pPr>
        <w:pStyle w:val="51"/>
        <w:rPr>
          <w:lang w:eastAsia="zh-CN"/>
        </w:rPr>
      </w:pPr>
      <w:r>
        <w:rPr>
          <w:rFonts w:hint="eastAsia"/>
          <w:lang w:eastAsia="zh-CN"/>
        </w:rPr>
        <w:t>S</w:t>
      </w:r>
      <w:r>
        <w:rPr>
          <w:lang w:eastAsia="zh-CN"/>
        </w:rPr>
        <w:t>tep6: IMS-B sends an INVITE message towards UE-C.</w:t>
      </w:r>
    </w:p>
    <w:p>
      <w:pPr>
        <w:pStyle w:val="5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MF/MRF for UE-A and UE-C.</w:t>
      </w:r>
    </w:p>
    <w:p>
      <w:pPr>
        <w:pStyle w:val="51"/>
        <w:rPr>
          <w:lang w:eastAsia="zh-CN"/>
        </w:rPr>
      </w:pPr>
      <w:r>
        <w:rPr>
          <w:rFonts w:hint="eastAsia"/>
          <w:lang w:eastAsia="zh-CN"/>
        </w:rPr>
        <w:t>S</w:t>
      </w:r>
      <w:r>
        <w:rPr>
          <w:lang w:eastAsia="zh-CN"/>
        </w:rPr>
        <w:t>tep10.: IMS-C sends the 18X/200 message to IMS-B.</w:t>
      </w:r>
    </w:p>
    <w:p>
      <w:pPr>
        <w:pStyle w:val="51"/>
        <w:rPr>
          <w:lang w:eastAsia="zh-CN"/>
        </w:rPr>
      </w:pPr>
      <w:r>
        <w:rPr>
          <w:lang w:eastAsia="zh-CN"/>
        </w:rPr>
        <w:t>Step11-12: IMS-B transfers the 18X/200 message to reINVITE message and sends it towards UE-A, UE-A responses 200 OK with data channel media answer to IMS-B.</w:t>
      </w:r>
    </w:p>
    <w:p>
      <w:pPr>
        <w:pStyle w:val="51"/>
        <w:rPr>
          <w:bCs/>
          <w:lang w:eastAsia="zh-CN"/>
        </w:rPr>
      </w:pPr>
      <w:r>
        <w:rPr>
          <w:bCs/>
          <w:lang w:eastAsia="zh-CN"/>
        </w:rPr>
        <w:t>Step13-14: IMS-B transfers the 200 OK message to PRACK/ACK message and sends it to IMS-C. IMS-C update data channel media on MF.  Then IMS-C sends the PRACK/ACK message to UE-C.</w:t>
      </w:r>
    </w:p>
    <w:p>
      <w:pPr>
        <w:pStyle w:val="51"/>
        <w:rPr>
          <w:lang w:eastAsia="zh-CN"/>
        </w:rPr>
      </w:pPr>
      <w:r>
        <w:rPr>
          <w:bCs/>
          <w:lang w:eastAsia="zh-CN"/>
        </w:rPr>
        <w:t xml:space="preserve">Step16: </w:t>
      </w:r>
      <w:r>
        <w:rPr>
          <w:lang w:eastAsia="zh-CN"/>
        </w:rPr>
        <w:t>The BDC media connections are established on MF/MRF of IMS-C for both UE-A and UE-C.</w:t>
      </w:r>
    </w:p>
    <w:p>
      <w:pPr>
        <w:pStyle w:val="51"/>
        <w:rPr>
          <w:lang w:eastAsia="zh-CN"/>
        </w:rPr>
      </w:pPr>
      <w:r>
        <w:rPr>
          <w:lang w:eastAsia="zh-CN"/>
        </w:rPr>
        <w:t>Step</w:t>
      </w:r>
      <w:r>
        <w:rPr>
          <w:rFonts w:hint="eastAsia"/>
          <w:lang w:eastAsia="zh-CN"/>
        </w:rPr>
        <w:t>1</w:t>
      </w:r>
      <w:r>
        <w:rPr>
          <w:lang w:eastAsia="zh-CN"/>
        </w:rPr>
        <w:t>7: The ADC media connections are established between UE-A and UE-C.</w:t>
      </w:r>
    </w:p>
    <w:p>
      <w:pPr>
        <w:pStyle w:val="51"/>
        <w:rPr>
          <w:lang w:eastAsia="zh-CN"/>
        </w:rPr>
      </w:pPr>
      <w:r>
        <w:rPr>
          <w:rFonts w:hint="eastAsia"/>
          <w:lang w:eastAsia="zh-CN"/>
        </w:rPr>
        <w:t>S</w:t>
      </w:r>
      <w:r>
        <w:rPr>
          <w:lang w:eastAsia="zh-CN"/>
        </w:rPr>
        <w:t>tep18: The session connection is established between UE-A and UE-C.</w:t>
      </w:r>
    </w:p>
    <w:p>
      <w:pPr>
        <w:pStyle w:val="5"/>
        <w:rPr>
          <w:lang w:eastAsia="zh-CN"/>
        </w:rPr>
      </w:pPr>
      <w:bookmarkStart w:id="444" w:name="_Toc19235"/>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44"/>
    </w:p>
    <w:p/>
    <w:p>
      <w:pPr>
        <w:pStyle w:val="53"/>
        <w:rPr>
          <w:bCs/>
          <w:lang w:eastAsia="zh-CN"/>
        </w:rPr>
      </w:pPr>
      <w:r>
        <w:t xml:space="preserve"> </w:t>
      </w:r>
      <w:r>
        <w:object>
          <v:shape id="_x0000_i1035" o:spt="75" type="#_x0000_t75" style="height:425.3pt;width:382.85pt;" o:ole="t" filled="f" o:preferrelative="t" stroked="f" coordsize="21600,21600">
            <v:path/>
            <v:fill on="f" focussize="0,0"/>
            <v:stroke on="f" joinstyle="miter"/>
            <v:imagedata r:id="rId31" o:title=""/>
            <o:lock v:ext="edit" aspectratio="t"/>
            <w10:wrap type="none"/>
            <w10:anchorlock/>
          </v:shape>
          <o:OLEObject Type="Embed" ProgID="Visio.Drawing.15" ShapeID="_x0000_i1035" DrawAspect="Content" ObjectID="_1468075735" r:id="rId30">
            <o:LockedField>false</o:LockedField>
          </o:OLEObject>
        </w:object>
      </w:r>
    </w:p>
    <w:p>
      <w:pPr>
        <w:pStyle w:val="60"/>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pPr>
        <w:pStyle w:val="5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pPr>
        <w:pStyle w:val="51"/>
        <w:rPr>
          <w:lang w:eastAsia="zh-CN"/>
        </w:rPr>
      </w:pPr>
      <w:r>
        <w:rPr>
          <w:lang w:eastAsia="zh-CN"/>
        </w:rPr>
        <w:t>Step16: IMS-C updates the DC media connection for UE-A when receiving the updated data channel media from UE-A.</w:t>
      </w:r>
    </w:p>
    <w:p>
      <w:pPr>
        <w:pStyle w:val="51"/>
        <w:rPr>
          <w:lang w:eastAsia="zh-CN"/>
        </w:rPr>
      </w:pPr>
      <w:r>
        <w:rPr>
          <w:rFonts w:hint="eastAsia"/>
          <w:lang w:eastAsia="zh-CN"/>
        </w:rPr>
        <w:t>S</w:t>
      </w:r>
      <w:r>
        <w:rPr>
          <w:lang w:eastAsia="zh-CN"/>
        </w:rPr>
        <w:t>tep17-19: The media re-negotiation finished between UE-A and UE-C.</w:t>
      </w:r>
    </w:p>
    <w:p>
      <w:pPr>
        <w:pStyle w:val="51"/>
        <w:rPr>
          <w:lang w:eastAsia="zh-CN"/>
        </w:rPr>
      </w:pPr>
      <w:r>
        <w:rPr>
          <w:rFonts w:hint="eastAsia"/>
          <w:lang w:eastAsia="zh-CN"/>
        </w:rPr>
        <w:t>S</w:t>
      </w:r>
      <w:r>
        <w:rPr>
          <w:lang w:eastAsia="zh-CN"/>
        </w:rPr>
        <w:t>tep20: The BDC media connection is established on MF/MRF of IMS-C for UE-A.</w:t>
      </w:r>
    </w:p>
    <w:p>
      <w:pPr>
        <w:pStyle w:val="51"/>
        <w:rPr>
          <w:lang w:eastAsia="zh-CN"/>
        </w:rPr>
      </w:pPr>
      <w:r>
        <w:rPr>
          <w:bCs/>
          <w:lang w:eastAsia="zh-CN"/>
        </w:rPr>
        <w:t xml:space="preserve">Step21: </w:t>
      </w:r>
      <w:r>
        <w:rPr>
          <w:lang w:eastAsia="zh-CN"/>
        </w:rPr>
        <w:t>The ADC media connections are established between UE-A and UE-C.</w:t>
      </w:r>
    </w:p>
    <w:p>
      <w:pPr>
        <w:pStyle w:val="51"/>
        <w:rPr>
          <w:bCs/>
          <w:lang w:eastAsia="zh-CN"/>
        </w:rPr>
      </w:pPr>
      <w:r>
        <w:rPr>
          <w:rFonts w:hint="eastAsia"/>
          <w:lang w:eastAsia="zh-CN"/>
        </w:rPr>
        <w:t>S</w:t>
      </w:r>
      <w:r>
        <w:rPr>
          <w:lang w:eastAsia="zh-CN"/>
        </w:rPr>
        <w:t>tep22: The session connection is established between UE-A and UE-C.</w:t>
      </w:r>
    </w:p>
    <w:p>
      <w:pPr>
        <w:spacing w:after="0"/>
        <w:rPr>
          <w:lang w:eastAsia="zh-CN"/>
        </w:rPr>
      </w:pPr>
      <w:r>
        <w:rPr>
          <w:lang w:eastAsia="zh-CN"/>
        </w:rPr>
        <w:br w:type="page"/>
      </w:r>
    </w:p>
    <w:p>
      <w:pPr>
        <w:pStyle w:val="10"/>
      </w:pPr>
      <w:bookmarkStart w:id="445" w:name="_Toc132020255"/>
      <w:bookmarkStart w:id="446" w:name="_Toc136266633"/>
      <w:bookmarkStart w:id="447" w:name="_Toc12068"/>
      <w:r>
        <w:t xml:space="preserve">Annex </w:t>
      </w:r>
      <w:r>
        <w:rPr>
          <w:rFonts w:hint="eastAsia"/>
          <w:lang w:eastAsia="zh-CN"/>
        </w:rPr>
        <w:t>B</w:t>
      </w:r>
      <w:r>
        <w:t xml:space="preserve"> (normative):</w:t>
      </w:r>
      <w:r>
        <w:br w:type="textWrapping"/>
      </w:r>
      <w:bookmarkEnd w:id="445"/>
      <w:r>
        <w:t>Extensions within the present document</w:t>
      </w:r>
      <w:bookmarkEnd w:id="446"/>
      <w:bookmarkEnd w:id="447"/>
    </w:p>
    <w:p>
      <w:pPr>
        <w:pStyle w:val="2"/>
        <w:rPr>
          <w:lang w:eastAsia="zh-CN"/>
        </w:rPr>
      </w:pPr>
      <w:bookmarkStart w:id="448" w:name="_Toc132020256"/>
      <w:bookmarkStart w:id="449" w:name="_Toc20073"/>
      <w:bookmarkStart w:id="450" w:name="_Toc6098"/>
      <w:bookmarkStart w:id="451" w:name="_Toc24696"/>
      <w:bookmarkStart w:id="452" w:name="_Toc136266634"/>
      <w:bookmarkStart w:id="453" w:name="_Toc3404"/>
      <w:r>
        <w:rPr>
          <w:rFonts w:hint="eastAsia"/>
          <w:lang w:eastAsia="zh-CN"/>
        </w:rPr>
        <w:t>B</w:t>
      </w:r>
      <w:r>
        <w:t>.1</w:t>
      </w:r>
      <w:r>
        <w:tab/>
      </w:r>
      <w:bookmarkEnd w:id="448"/>
      <w:r>
        <w:t xml:space="preserve">Feature-capability indicators </w:t>
      </w:r>
      <w:r>
        <w:rPr>
          <w:lang w:eastAsia="zh-CN"/>
        </w:rPr>
        <w:t>defined in the present document</w:t>
      </w:r>
      <w:bookmarkEnd w:id="449"/>
      <w:bookmarkEnd w:id="450"/>
      <w:bookmarkEnd w:id="451"/>
      <w:bookmarkEnd w:id="452"/>
      <w:bookmarkEnd w:id="453"/>
    </w:p>
    <w:p>
      <w:r>
        <w:t>This clause describes the feature-capability indicators definitions, according to IETF RFC 6809 [</w:t>
      </w:r>
      <w:r>
        <w:rPr>
          <w:rFonts w:hint="eastAsia"/>
          <w:lang w:eastAsia="zh-CN"/>
        </w:rPr>
        <w:t>6</w:t>
      </w:r>
      <w:r>
        <w:t>], that are applicable for the 3GPP IM CN subsystem</w:t>
      </w:r>
      <w:r>
        <w:rPr>
          <w:lang w:eastAsia="ja-JP"/>
        </w:rPr>
        <w:t>.</w:t>
      </w:r>
    </w:p>
    <w:p>
      <w:pPr>
        <w:pStyle w:val="3"/>
        <w:rPr>
          <w:lang w:eastAsia="zh-CN"/>
        </w:rPr>
      </w:pPr>
      <w:bookmarkStart w:id="454" w:name="_Toc31660"/>
      <w:bookmarkStart w:id="455" w:name="_Toc7920"/>
      <w:bookmarkStart w:id="456" w:name="_Toc4892"/>
      <w:bookmarkStart w:id="457" w:name="_Toc3287"/>
      <w:bookmarkStart w:id="458" w:name="_Toc136266635"/>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454"/>
      <w:bookmarkEnd w:id="455"/>
      <w:bookmarkEnd w:id="456"/>
      <w:bookmarkEnd w:id="457"/>
      <w:bookmarkEnd w:id="458"/>
    </w:p>
    <w:p>
      <w:pPr>
        <w:pStyle w:val="52"/>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pPr>
        <w:pStyle w:val="10"/>
        <w:rPr>
          <w:lang w:val="fr-FR" w:eastAsia="zh-CN"/>
        </w:rPr>
      </w:pPr>
      <w:bookmarkStart w:id="459"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459"/>
    </w:p>
    <w:p>
      <w:pPr>
        <w:pStyle w:val="2"/>
        <w:rPr>
          <w:lang w:val="en-US" w:eastAsia="zh-CN"/>
        </w:rPr>
      </w:pPr>
      <w:bookmarkStart w:id="460" w:name="_Toc4318"/>
      <w:bookmarkStart w:id="461" w:name="_Toc11138"/>
      <w:bookmarkStart w:id="462" w:name="_Toc8436"/>
      <w:bookmarkStart w:id="463" w:name="_Toc3816"/>
      <w:r>
        <w:rPr>
          <w:lang w:val="en-US" w:eastAsia="zh-CN"/>
        </w:rPr>
        <w:t>C.1</w:t>
      </w:r>
      <w:r>
        <w:tab/>
      </w:r>
      <w:r>
        <w:rPr>
          <w:lang w:val="en-US" w:eastAsia="zh-CN"/>
        </w:rPr>
        <w:t>General</w:t>
      </w:r>
      <w:bookmarkEnd w:id="460"/>
      <w:bookmarkEnd w:id="461"/>
      <w:bookmarkEnd w:id="462"/>
      <w:bookmarkEnd w:id="463"/>
    </w:p>
    <w:p>
      <w:pPr>
        <w:rPr>
          <w:lang w:val="en-US" w:eastAsia="zh-CN"/>
        </w:rPr>
      </w:pPr>
      <w:r>
        <w:rPr>
          <w:lang w:val="en-US" w:eastAsia="zh-CN"/>
        </w:rPr>
        <w:t>The present annex depicts the applications based on the IMS data channel, including the corresponding procedures.</w:t>
      </w:r>
    </w:p>
    <w:p>
      <w:pPr>
        <w:pStyle w:val="2"/>
        <w:rPr>
          <w:lang w:val="en-US" w:eastAsia="zh-CN"/>
        </w:rPr>
      </w:pPr>
      <w:bookmarkStart w:id="464" w:name="_Toc19725"/>
      <w:bookmarkStart w:id="465" w:name="_Toc4552"/>
      <w:bookmarkStart w:id="466" w:name="_Toc9267"/>
      <w:bookmarkStart w:id="467" w:name="_Toc29480"/>
      <w:r>
        <w:rPr>
          <w:lang w:val="en-US" w:eastAsia="zh-CN"/>
        </w:rPr>
        <w:t>C.2</w:t>
      </w:r>
      <w:r>
        <w:tab/>
      </w:r>
      <w:r>
        <w:rPr>
          <w:lang w:val="en-US" w:eastAsia="zh-CN"/>
        </w:rPr>
        <w:t>AR communication</w:t>
      </w:r>
      <w:bookmarkEnd w:id="464"/>
      <w:bookmarkEnd w:id="465"/>
      <w:bookmarkEnd w:id="466"/>
      <w:bookmarkEnd w:id="467"/>
    </w:p>
    <w:p>
      <w:pPr>
        <w:pStyle w:val="3"/>
        <w:rPr>
          <w:lang w:val="en-US" w:eastAsia="zh-CN"/>
        </w:rPr>
      </w:pPr>
      <w:bookmarkStart w:id="468" w:name="_Toc21964"/>
      <w:bookmarkStart w:id="469" w:name="_Toc29268"/>
      <w:bookmarkStart w:id="470" w:name="_Toc10399"/>
      <w:bookmarkStart w:id="471" w:name="_Toc13071"/>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68"/>
      <w:bookmarkEnd w:id="469"/>
      <w:bookmarkEnd w:id="470"/>
      <w:bookmarkEnd w:id="471"/>
    </w:p>
    <w:p>
      <w:pPr>
        <w:pStyle w:val="4"/>
        <w:rPr>
          <w:lang w:val="en-US" w:eastAsia="zh-CN"/>
        </w:rPr>
      </w:pPr>
      <w:bookmarkStart w:id="472" w:name="_Toc16532"/>
      <w:bookmarkStart w:id="473" w:name="_Toc17960"/>
      <w:bookmarkStart w:id="474" w:name="_Toc18788"/>
      <w:bookmarkStart w:id="475" w:name="_Toc25953"/>
      <w:r>
        <w:rPr>
          <w:lang w:val="en-US" w:eastAsia="zh-CN"/>
        </w:rPr>
        <w:t>C.2.1.1</w:t>
      </w:r>
      <w:r>
        <w:rPr>
          <w:lang w:val="en-US" w:eastAsia="zh-CN"/>
        </w:rPr>
        <w:tab/>
      </w:r>
      <w:r>
        <w:rPr>
          <w:lang w:val="en-US" w:eastAsia="zh-CN"/>
        </w:rPr>
        <w:t>General Description</w:t>
      </w:r>
      <w:bookmarkEnd w:id="472"/>
      <w:bookmarkEnd w:id="473"/>
      <w:bookmarkEnd w:id="474"/>
      <w:bookmarkEnd w:id="475"/>
    </w:p>
    <w:p>
      <w:pPr>
        <w:pStyle w:val="5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the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the remote UE for assistance, and the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w:t>
      </w:r>
      <w:r>
        <w:rPr>
          <w:lang w:eastAsia="zh-CN"/>
        </w:rPr>
        <w:t> </w:t>
      </w:r>
      <w:r>
        <w:rPr>
          <w:rFonts w:eastAsia="宋体"/>
          <w:lang w:eastAsia="zh-CN"/>
        </w:rPr>
        <w:t xml:space="preserve">AC of </w:t>
      </w:r>
      <w:r>
        <w:rPr>
          <w:lang w:eastAsia="zh-CN"/>
        </w:rPr>
        <w:t>3GPP </w:t>
      </w:r>
      <w:r>
        <w:rPr>
          <w:rFonts w:eastAsia="宋体"/>
          <w:lang w:eastAsia="zh-CN"/>
        </w:rPr>
        <w:t>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51"/>
        <w:numPr>
          <w:ilvl w:val="0"/>
          <w:numId w:val="20"/>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anchors (see A001 in </w:t>
      </w:r>
      <w:r>
        <w:rPr>
          <w:rFonts w:hint="eastAsia"/>
          <w:lang w:val="en-US" w:eastAsia="zh-CN"/>
        </w:rPr>
        <w:t>f</w:t>
      </w:r>
      <w:r>
        <w:rPr>
          <w:lang w:val="en-US" w:eastAsia="zh-CN"/>
        </w:rPr>
        <w:t>igure C.2.1.1-1).</w:t>
      </w:r>
    </w:p>
    <w:p>
      <w:pPr>
        <w:pStyle w:val="51"/>
        <w:numPr>
          <w:ilvl w:val="0"/>
          <w:numId w:val="20"/>
        </w:numPr>
        <w:snapToGrid w:val="0"/>
        <w:rPr>
          <w:lang w:val="en-US" w:eastAsia="zh-CN"/>
        </w:rPr>
      </w:pPr>
      <w:r>
        <w:rPr>
          <w:lang w:val="en-US" w:eastAsia="zh-CN"/>
        </w:rPr>
        <w:t>After the DCSF recognizes the AR Remote Cooperation service, it anchors the video stream and application data channel to MF. Then the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anchors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pPr>
        <w:pStyle w:val="51"/>
        <w:numPr>
          <w:ilvl w:val="0"/>
          <w:numId w:val="20"/>
        </w:numPr>
        <w:snapToGrid w:val="0"/>
        <w:rPr>
          <w:lang w:val="en-US" w:eastAsia="zh-CN"/>
        </w:rPr>
      </w:pPr>
      <w:r>
        <w:rPr>
          <w:lang w:val="en-US" w:eastAsia="zh-CN"/>
        </w:rPr>
        <w:t>The local UE or remote UE</w:t>
      </w:r>
      <w:r>
        <w:rPr>
          <w:rStyle w:val="34"/>
          <w:sz w:val="20"/>
          <w:lang w:val="en-US" w:eastAsia="zh-CN"/>
        </w:rPr>
        <w:t xml:space="preserve"> </w:t>
      </w:r>
      <w:r>
        <w:rPr>
          <w:lang w:val="en-US" w:eastAsia="zh-CN"/>
        </w:rPr>
        <w:t>extract the original AR anchors input from the user and transmits the anchors to the MF through the application data channel.</w:t>
      </w:r>
    </w:p>
    <w:p>
      <w:pPr>
        <w:pStyle w:val="51"/>
        <w:numPr>
          <w:ilvl w:val="0"/>
          <w:numId w:val="20"/>
        </w:numPr>
        <w:snapToGrid w:val="0"/>
        <w:rPr>
          <w:lang w:val="en-US" w:eastAsia="zh-CN"/>
        </w:rPr>
      </w:pPr>
      <w:r>
        <w:rPr>
          <w:lang w:val="en-US" w:eastAsia="zh-CN"/>
        </w:rPr>
        <w:t>The local UE and remote UE receives  the updated AR anchors from the MF</w:t>
      </w:r>
      <w:r>
        <w:rPr>
          <w:rFonts w:hint="eastAsia"/>
          <w:lang w:val="en-US" w:eastAsia="zh-CN"/>
        </w:rPr>
        <w:t>,</w:t>
      </w:r>
      <w:r>
        <w:rPr>
          <w:lang w:val="en-US" w:eastAsia="zh-CN"/>
        </w:rPr>
        <w:t xml:space="preserve"> displays it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w:t>
      </w:r>
      <w:r>
        <w:rPr>
          <w:rFonts w:eastAsia="宋体"/>
          <w:lang w:val="en-US" w:eastAsia="zh-CN"/>
        </w:rPr>
        <w:t>.</w:t>
      </w:r>
    </w:p>
    <w:p>
      <w:pPr>
        <w:jc w:val="center"/>
      </w:pPr>
    </w:p>
    <w:p>
      <w:pPr>
        <w:pStyle w:val="53"/>
        <w:rPr>
          <w:rFonts w:eastAsia="宋体"/>
          <w:lang w:eastAsia="zh-CN"/>
        </w:rPr>
      </w:pPr>
      <w:r>
        <w:object>
          <v:shape id="_x0000_i1036" o:spt="75" type="#_x0000_t75" style="height:171.45pt;width:468pt;" o:ole="t" filled="f" o:preferrelative="t" stroked="f" coordsize="21600,21600">
            <v:path/>
            <v:fill on="f" focussize="0,0"/>
            <v:stroke on="f" joinstyle="miter"/>
            <v:imagedata r:id="rId33" o:title=""/>
            <o:lock v:ext="edit" aspectratio="t"/>
            <w10:wrap type="none"/>
            <w10:anchorlock/>
          </v:shape>
          <o:OLEObject Type="Embed" ProgID="Visio.Drawing.15" ShapeID="_x0000_i1036" DrawAspect="Content" ObjectID="_1468075736" r:id="rId32">
            <o:LockedField>false</o:LockedField>
          </o:OLEObject>
        </w:object>
      </w:r>
    </w:p>
    <w:p>
      <w:pPr>
        <w:pStyle w:val="60"/>
      </w:pPr>
      <w:r>
        <w:t>Figure </w:t>
      </w:r>
      <w:bookmarkStart w:id="476" w:name="_Hlk143781387"/>
      <w:r>
        <w:rPr>
          <w:lang w:eastAsia="zh-CN"/>
        </w:rPr>
        <w:t>C</w:t>
      </w:r>
      <w:r>
        <w:t>.2.1.1</w:t>
      </w:r>
      <w:bookmarkEnd w:id="476"/>
      <w:r>
        <w:t xml:space="preserve">-1: Media Connection model of AR Remote Cooperation </w:t>
      </w:r>
    </w:p>
    <w:p>
      <w:r>
        <w:rPr>
          <w:lang w:eastAsia="zh-CN"/>
        </w:rPr>
        <w:t>Table C.2.1.1-1 lists the media streams for the AR Remote Cooperation.</w:t>
      </w:r>
    </w:p>
    <w:p>
      <w:pPr>
        <w:pStyle w:val="53"/>
        <w:rPr>
          <w:rFonts w:eastAsia="宋体"/>
          <w:lang w:eastAsia="zh-CN"/>
        </w:rPr>
      </w:pPr>
      <w:r>
        <w:t>Table C.2.1.1-1 Media stream list for the AR Remote Cooperation</w:t>
      </w:r>
    </w:p>
    <w:tbl>
      <w:tblPr>
        <w:tblStyle w:val="2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997"/>
        <w:gridCol w:w="2137"/>
        <w:gridCol w:w="1707"/>
        <w:gridCol w:w="48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ID</w:t>
            </w:r>
          </w:p>
          <w:p>
            <w:pPr>
              <w:pStyle w:val="44"/>
              <w:rPr>
                <w:lang w:eastAsia="zh-CN"/>
              </w:rPr>
            </w:pP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anchors between </w:t>
            </w:r>
            <w:r>
              <w:rPr>
                <w:lang w:val="en-US" w:eastAsia="zh-CN"/>
              </w:rPr>
              <w:t>MF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video content from local UE to the </w:t>
            </w:r>
            <w:r>
              <w:rPr>
                <w:lang w:val="en-US" w:eastAsia="zh-CN"/>
              </w:rPr>
              <w:t>MF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anchors between the </w:t>
            </w:r>
            <w:r>
              <w:rPr>
                <w:lang w:val="en-US" w:eastAsia="zh-CN"/>
              </w:rPr>
              <w:t>MF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Transmit local UE's video content to remote UE</w:t>
            </w:r>
          </w:p>
        </w:tc>
      </w:tr>
    </w:tbl>
    <w:p>
      <w:pPr>
        <w:pStyle w:val="3"/>
        <w:rPr>
          <w:lang w:val="en-US" w:eastAsia="zh-CN"/>
        </w:rPr>
      </w:pPr>
      <w:bookmarkStart w:id="477" w:name="_Toc17933"/>
      <w:bookmarkStart w:id="478" w:name="_Toc8636"/>
      <w:bookmarkStart w:id="479" w:name="_Toc7706"/>
      <w:bookmarkStart w:id="480" w:name="_Toc13279"/>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477"/>
      <w:bookmarkEnd w:id="478"/>
      <w:bookmarkEnd w:id="479"/>
      <w:bookmarkEnd w:id="480"/>
      <w:r>
        <w:rPr>
          <w:rFonts w:hint="eastAsia"/>
          <w:lang w:val="en-US" w:eastAsia="zh-CN"/>
        </w:rPr>
        <w:t xml:space="preserve"> </w:t>
      </w:r>
    </w:p>
    <w:p>
      <w:pPr>
        <w:pStyle w:val="4"/>
        <w:rPr>
          <w:lang w:val="en-US" w:eastAsia="zh-CN"/>
        </w:rPr>
      </w:pPr>
      <w:bookmarkStart w:id="481" w:name="_Toc207"/>
      <w:bookmarkStart w:id="482" w:name="_Toc25917"/>
      <w:bookmarkStart w:id="483" w:name="_Toc18779"/>
      <w:bookmarkStart w:id="484" w:name="_Toc139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Data Channel Setup</w:t>
      </w:r>
      <w:bookmarkEnd w:id="481"/>
      <w:bookmarkEnd w:id="482"/>
      <w:bookmarkEnd w:id="483"/>
      <w:bookmarkEnd w:id="484"/>
      <w:r>
        <w:rPr>
          <w:rFonts w:hint="eastAsia"/>
          <w:lang w:val="en-US" w:eastAsia="zh-CN"/>
        </w:rPr>
        <w:t xml:space="preserve"> </w:t>
      </w:r>
    </w:p>
    <w:p>
      <w:pPr>
        <w:pStyle w:val="5"/>
        <w:rPr>
          <w:lang w:val="en-US" w:eastAsia="zh-CN"/>
        </w:rPr>
      </w:pPr>
      <w:bookmarkStart w:id="485" w:name="_Toc15068"/>
      <w:bookmarkStart w:id="486" w:name="_Toc23570"/>
      <w:bookmarkStart w:id="487" w:name="_Toc5482"/>
      <w:bookmarkStart w:id="488" w:name="_Toc2326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85"/>
      <w:bookmarkEnd w:id="486"/>
      <w:bookmarkEnd w:id="487"/>
      <w:bookmarkEnd w:id="488"/>
    </w:p>
    <w:p>
      <w:pPr>
        <w:adjustRightInd w:val="0"/>
        <w:snapToGrid w:val="0"/>
        <w:rPr>
          <w:lang w:eastAsia="zh-CN"/>
        </w:rPr>
      </w:pPr>
      <w:r>
        <w:rPr>
          <w:lang w:eastAsia="zh-CN"/>
        </w:rPr>
        <w:t xml:space="preserve">Once AR remote cooperation application is launched, the local UE sends a SIP </w:t>
      </w:r>
      <w:r>
        <w:rPr>
          <w:rFonts w:hint="eastAsia"/>
          <w:lang w:eastAsia="zh-CN"/>
        </w:rPr>
        <w:t>r</w:t>
      </w:r>
      <w:r>
        <w:rPr>
          <w:lang w:eastAsia="zh-CN"/>
        </w:rPr>
        <w:t>e-INVITE request with an SDP offer which includes a video media description with an "a=sendonly" attribute line to establish a video stream (see B001 in Figure</w:t>
      </w:r>
      <w:r>
        <w:rPr>
          <w:lang w:val="en-US" w:eastAsia="zh-CN"/>
        </w:rPr>
        <w:t> C.2.1.1-1</w:t>
      </w:r>
      <w:r>
        <w:rPr>
          <w:lang w:eastAsia="zh-CN"/>
        </w:rPr>
        <w:t xml:space="preserve">) as specified in </w:t>
      </w:r>
      <w:r>
        <w:rPr>
          <w:rFonts w:hint="eastAsia"/>
          <w:lang w:eastAsia="zh-CN"/>
        </w:rPr>
        <w:t>3GPP TS 24.229 [9] and 3GPP TS 24.173 [10]</w:t>
      </w:r>
      <w:r>
        <w:rPr>
          <w:lang w:eastAsia="zh-CN"/>
        </w:rPr>
        <w:t xml:space="preserve"> and a data channel media description with "</w:t>
      </w:r>
      <w:r>
        <w:rPr>
          <w:rFonts w:hint="eastAsia"/>
          <w:lang w:eastAsia="zh-CN"/>
        </w:rPr>
        <w:t>a</w:t>
      </w:r>
      <w:r>
        <w:rPr>
          <w:lang w:eastAsia="zh-CN"/>
        </w:rPr>
        <w:t xml:space="preserve">=dcmap" attribute line </w:t>
      </w:r>
      <w:r>
        <w:rPr>
          <w:lang w:val="en-US" w:eastAsia="zh-CN"/>
        </w:rPr>
        <w:t xml:space="preserve">containing "stream-id" parameter set to the values starting at 1000 and "a=3gpp-req-app " attribute </w:t>
      </w:r>
      <w:r>
        <w:rPr>
          <w:rFonts w:hint="eastAsia"/>
          <w:lang w:val="en-US" w:eastAsia="zh-CN"/>
        </w:rPr>
        <w:t>line</w:t>
      </w:r>
      <w:r>
        <w:rPr>
          <w:lang w:eastAsia="zh-CN"/>
        </w:rPr>
        <w:t xml:space="preserve"> to establish an application data channel (see A001 in Figure</w:t>
      </w:r>
      <w:r>
        <w:rPr>
          <w:lang w:val="en-US" w:eastAsia="zh-CN"/>
        </w:rPr>
        <w:t> C.2.1.1-1</w:t>
      </w:r>
      <w:r>
        <w:rPr>
          <w:lang w:eastAsia="zh-CN"/>
        </w:rPr>
        <w:t>)</w:t>
      </w:r>
      <w:r>
        <w:rPr>
          <w:rFonts w:hint="eastAsia"/>
          <w:lang w:eastAsia="zh-CN"/>
        </w:rPr>
        <w:t xml:space="preserve"> as specified in </w:t>
      </w:r>
      <w:r>
        <w:rPr>
          <w:lang w:eastAsia="zh-CN"/>
        </w:rPr>
        <w:t>clause</w:t>
      </w:r>
      <w:r>
        <w:rPr>
          <w:lang w:val="en-US" w:eastAsia="zh-CN"/>
        </w:rPr>
        <w:t> 9.3.</w:t>
      </w:r>
      <w:r>
        <w:rPr>
          <w:lang w:eastAsia="zh-CN"/>
        </w:rPr>
        <w:t xml:space="preserve">. The </w:t>
      </w:r>
      <w:r>
        <w:rPr>
          <w:lang w:val="en-US" w:eastAsia="zh-CN"/>
        </w:rPr>
        <w:t xml:space="preserve">"a=3gpp-req-app " attribute </w:t>
      </w:r>
      <w:r>
        <w:rPr>
          <w:rFonts w:hint="eastAsia"/>
          <w:lang w:val="en-US" w:eastAsia="zh-CN"/>
        </w:rPr>
        <w:t>line</w:t>
      </w:r>
      <w:r>
        <w:rPr>
          <w:lang w:eastAsia="zh-CN"/>
        </w:rPr>
        <w:t xml:space="preserve"> indicates that the </w:t>
      </w:r>
      <w:r>
        <w:rPr>
          <w:rFonts w:hint="eastAsia"/>
          <w:lang w:eastAsia="zh-CN"/>
        </w:rPr>
        <w:t>newly</w:t>
      </w:r>
      <w:r>
        <w:rPr>
          <w:lang w:eastAsia="zh-CN"/>
        </w:rPr>
        <w:t xml:space="preserve"> </w:t>
      </w:r>
      <w:r>
        <w:rPr>
          <w:rFonts w:hint="eastAsia"/>
          <w:lang w:eastAsia="zh-CN"/>
        </w:rPr>
        <w:t>established</w:t>
      </w:r>
      <w:r>
        <w:rPr>
          <w:lang w:eastAsia="zh-CN"/>
        </w:rPr>
        <w:t xml:space="preserve"> application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both the local UE or remote UE extracts the original AR anchors input by the user and transmits it to </w:t>
      </w:r>
      <w:r>
        <w:rPr>
          <w:rFonts w:hint="eastAsia"/>
          <w:lang w:val="en-US" w:eastAsia="zh-CN"/>
        </w:rPr>
        <w:t xml:space="preserve">MF </w:t>
      </w:r>
      <w:r>
        <w:rPr>
          <w:lang w:eastAsia="zh-CN"/>
        </w:rPr>
        <w:t xml:space="preserve">through the the </w:t>
      </w:r>
      <w:r>
        <w:rPr>
          <w:rFonts w:hint="eastAsia"/>
          <w:lang w:eastAsia="zh-CN"/>
        </w:rPr>
        <w:t>newly</w:t>
      </w:r>
      <w:r>
        <w:rPr>
          <w:lang w:eastAsia="zh-CN"/>
        </w:rPr>
        <w:t xml:space="preserve"> established application data channel.</w:t>
      </w:r>
    </w:p>
    <w:p>
      <w:pPr>
        <w:adjustRightInd w:val="0"/>
        <w:snapToGrid w:val="0"/>
        <w:rPr>
          <w:lang w:eastAsia="zh-CN"/>
        </w:rPr>
      </w:pPr>
      <w:r>
        <w:rPr>
          <w:lang w:eastAsia="zh-CN"/>
        </w:rPr>
        <w:t>When receiving the updated AR anchors transmitted via application data channel from the MF</w:t>
      </w:r>
      <w:r>
        <w:rPr>
          <w:rFonts w:hint="eastAsia"/>
          <w:lang w:eastAsia="zh-CN"/>
        </w:rPr>
        <w:t>,</w:t>
      </w:r>
      <w:r>
        <w:rPr>
          <w:lang w:eastAsia="zh-CN"/>
        </w:rPr>
        <w:t xml:space="preserve"> both the local UE and the remote UE </w:t>
      </w:r>
      <w:r>
        <w:rPr>
          <w:lang w:val="en-US" w:eastAsia="zh-CN"/>
        </w:rPr>
        <w:t xml:space="preserve">displays </w:t>
      </w:r>
      <w:r>
        <w:rPr>
          <w:lang w:eastAsia="zh-CN"/>
        </w:rPr>
        <w:t>the updated AR anchors based on video stream.</w:t>
      </w:r>
    </w:p>
    <w:p>
      <w:pPr>
        <w:pStyle w:val="5"/>
        <w:rPr>
          <w:lang w:val="en-US" w:eastAsia="zh-CN"/>
        </w:rPr>
      </w:pPr>
      <w:bookmarkStart w:id="489" w:name="_Toc6695"/>
      <w:bookmarkStart w:id="490" w:name="_Toc27746"/>
      <w:bookmarkStart w:id="491" w:name="_Toc17261"/>
      <w:bookmarkStart w:id="492" w:name="_Toc2984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89"/>
      <w:bookmarkEnd w:id="490"/>
      <w:bookmarkEnd w:id="491"/>
      <w:bookmarkEnd w:id="492"/>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shall </w:t>
      </w:r>
      <w:r>
        <w:rPr>
          <w:rFonts w:hint="eastAsia"/>
          <w:lang w:eastAsia="zh-CN"/>
        </w:rPr>
        <w:t xml:space="preserve">notify </w:t>
      </w:r>
      <w:r>
        <w:rPr>
          <w:lang w:eastAsia="zh-CN"/>
        </w:rPr>
        <w:t xml:space="preserve">the </w:t>
      </w:r>
      <w:r>
        <w:rPr>
          <w:rFonts w:hint="eastAsia"/>
          <w:lang w:eastAsia="zh-CN"/>
        </w:rPr>
        <w:t xml:space="preserve">DCSF </w:t>
      </w:r>
      <w:r>
        <w:rPr>
          <w:lang w:eastAsia="zh-CN"/>
        </w:rPr>
        <w:t xml:space="preserve">about media change request </w:t>
      </w:r>
      <w:r>
        <w:rPr>
          <w:rFonts w:hint="eastAsia"/>
          <w:lang w:eastAsia="zh-CN"/>
        </w:rPr>
        <w:t xml:space="preserve">related to local UE requesting to setup </w:t>
      </w:r>
      <w:r>
        <w:rPr>
          <w:lang w:eastAsia="zh-CN"/>
        </w:rPr>
        <w:t xml:space="preserve">an </w:t>
      </w:r>
      <w:r>
        <w:rPr>
          <w:rFonts w:hint="eastAsia"/>
          <w:lang w:eastAsia="zh-CN"/>
        </w:rPr>
        <w:t>application data channel</w:t>
      </w:r>
      <w:r>
        <w:rPr>
          <w:lang w:eastAsia="zh-CN"/>
        </w:rPr>
        <w:t xml:space="preserve"> and a new video.</w:t>
      </w:r>
    </w:p>
    <w:p>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shall convert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request MF to create </w:t>
      </w:r>
      <w:r>
        <w:rPr>
          <w:rFonts w:hint="eastAsia"/>
          <w:lang w:eastAsia="zh-CN"/>
        </w:rPr>
        <w:t>or</w:t>
      </w:r>
      <w:r>
        <w:rPr>
          <w:lang w:eastAsia="zh-CN"/>
        </w:rPr>
        <w:t xml:space="preserve"> </w:t>
      </w:r>
      <w:r>
        <w:rPr>
          <w:rFonts w:hint="eastAsia"/>
          <w:lang w:eastAsia="zh-CN"/>
        </w:rPr>
        <w:t>update</w:t>
      </w:r>
      <w:r>
        <w:rPr>
          <w:lang w:eastAsia="zh-CN"/>
        </w:rPr>
        <w:t xml:space="preserve"> media resources,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MF</w:t>
      </w:r>
      <w:r>
        <w:rPr>
          <w:lang w:val="en-US" w:eastAsia="zh-CN"/>
        </w:rPr>
        <w:t xml:space="preserve"> </w:t>
      </w:r>
      <w:r>
        <w:rPr>
          <w:rFonts w:hint="eastAsia"/>
          <w:lang w:val="en-US" w:eastAsia="zh-CN"/>
        </w:rPr>
        <w:t>on</w:t>
      </w:r>
      <w:r>
        <w:rPr>
          <w:lang w:val="en-US" w:eastAsia="zh-CN"/>
        </w:rPr>
        <w:t xml:space="preserve"> the media resources reservation or update</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4"/>
        <w:rPr>
          <w:lang w:val="en-US" w:eastAsia="zh-CN"/>
        </w:rPr>
      </w:pPr>
      <w:bookmarkStart w:id="493" w:name="_Toc14177"/>
      <w:bookmarkStart w:id="494" w:name="_Toc5049"/>
      <w:bookmarkStart w:id="495" w:name="_Toc30232"/>
      <w:bookmarkStart w:id="496" w:name="_Toc17727"/>
      <w:r>
        <w:rPr>
          <w:lang w:val="en-US" w:eastAsia="zh-CN"/>
        </w:rPr>
        <w:t>C</w:t>
      </w:r>
      <w:r>
        <w:rPr>
          <w:rFonts w:hint="eastAsia"/>
          <w:lang w:val="en-US" w:eastAsia="zh-CN"/>
        </w:rPr>
        <w:t>.</w:t>
      </w:r>
      <w:r>
        <w:rPr>
          <w:lang w:val="en-US" w:eastAsia="zh-CN"/>
        </w:rPr>
        <w:t>2.2.2</w:t>
      </w:r>
      <w:r>
        <w:tab/>
      </w:r>
      <w:r>
        <w:rPr>
          <w:lang w:val="en-US" w:eastAsia="zh-CN"/>
        </w:rPr>
        <w:t>Closing Data Channel</w:t>
      </w:r>
      <w:bookmarkEnd w:id="493"/>
      <w:bookmarkEnd w:id="494"/>
      <w:bookmarkEnd w:id="495"/>
      <w:bookmarkEnd w:id="496"/>
    </w:p>
    <w:p>
      <w:pPr>
        <w:adjustRightInd w:val="0"/>
        <w:snapToGrid w:val="0"/>
        <w:rPr>
          <w:lang w:val="en-US" w:eastAsia="zh-CN"/>
        </w:rPr>
      </w:pPr>
      <w:r>
        <w:rPr>
          <w:rFonts w:hint="eastAsia"/>
          <w:lang w:eastAsia="zh-CN"/>
        </w:rPr>
        <w:t>If</w:t>
      </w:r>
      <w:r>
        <w:rPr>
          <w:lang w:eastAsia="zh-CN"/>
        </w:rPr>
        <w:t xml:space="preserve"> the UE wants to close the AR remote cooperation related application data channels, the procedure defined in clause</w:t>
      </w:r>
      <w:r>
        <w:rPr>
          <w:lang w:val="en-US" w:eastAsia="zh-CN"/>
        </w:rPr>
        <w:t> 9.3 applies.</w:t>
      </w:r>
    </w:p>
    <w:p>
      <w:pPr>
        <w:adjustRightInd w:val="0"/>
        <w:snapToGrid w:val="0"/>
        <w:rPr>
          <w:lang w:eastAsia="zh-CN"/>
        </w:rPr>
      </w:pPr>
    </w:p>
    <w:p>
      <w:pPr>
        <w:rPr>
          <w:lang w:eastAsia="zh-CN"/>
        </w:rPr>
      </w:pPr>
    </w:p>
    <w:p>
      <w:pPr>
        <w:pStyle w:val="25"/>
      </w:pPr>
      <w:r>
        <w:t>3GPP</w:t>
      </w:r>
    </w:p>
    <w:p>
      <w:pPr>
        <w:pStyle w:val="10"/>
      </w:pPr>
      <w:r>
        <w:rPr>
          <w:i/>
        </w:rPr>
        <w:br w:type="page"/>
      </w:r>
      <w:bookmarkStart w:id="497" w:name="_Toc136266636"/>
      <w:bookmarkStart w:id="498" w:name="_Toc1948"/>
      <w:bookmarkStart w:id="499" w:name="_Toc26683"/>
      <w:bookmarkStart w:id="500" w:name="_Toc11397"/>
      <w:bookmarkStart w:id="502" w:name="_GoBack"/>
      <w:bookmarkEnd w:id="502"/>
      <w:r>
        <w:t>Annex &lt;</w:t>
      </w:r>
      <w:r>
        <w:rPr>
          <w:rFonts w:hint="eastAsia"/>
          <w:lang w:val="en-US" w:eastAsia="zh-CN"/>
        </w:rPr>
        <w:t>D</w:t>
      </w:r>
      <w:r>
        <w:t>&gt; (informative):</w:t>
      </w:r>
      <w:r>
        <w:br w:type="textWrapping"/>
      </w:r>
      <w:r>
        <w:t>Change history</w:t>
      </w:r>
      <w:bookmarkEnd w:id="497"/>
      <w:bookmarkEnd w:id="498"/>
      <w:bookmarkEnd w:id="499"/>
      <w:bookmarkEnd w:id="500"/>
    </w:p>
    <w:p>
      <w:pPr>
        <w:pStyle w:val="53"/>
      </w:pPr>
      <w:bookmarkStart w:id="501" w:name="historyclause"/>
      <w:bookmarkEnd w:id="501"/>
    </w:p>
    <w:tbl>
      <w:tblPr>
        <w:tblStyle w:val="2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3"/>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rFonts w:eastAsiaTheme="minorEastAsia"/>
                <w:b/>
                <w:sz w:val="16"/>
              </w:rPr>
            </w:pPr>
            <w:r>
              <w:rPr>
                <w:rFonts w:eastAsiaTheme="minorEastAsia"/>
                <w:b/>
                <w:sz w:val="16"/>
              </w:rPr>
              <w:t>Date</w:t>
            </w:r>
          </w:p>
        </w:tc>
        <w:tc>
          <w:tcPr>
            <w:tcW w:w="800" w:type="dxa"/>
            <w:shd w:val="pct10" w:color="auto" w:fill="FFFFFF"/>
          </w:tcPr>
          <w:p>
            <w:pPr>
              <w:pStyle w:val="43"/>
              <w:rPr>
                <w:rFonts w:eastAsiaTheme="minorEastAsia"/>
                <w:b/>
                <w:sz w:val="16"/>
              </w:rPr>
            </w:pPr>
            <w:r>
              <w:rPr>
                <w:rFonts w:eastAsiaTheme="minorEastAsia"/>
                <w:b/>
                <w:sz w:val="16"/>
              </w:rPr>
              <w:t>Meeting</w:t>
            </w:r>
          </w:p>
        </w:tc>
        <w:tc>
          <w:tcPr>
            <w:tcW w:w="1661" w:type="dxa"/>
            <w:shd w:val="pct10" w:color="auto" w:fill="FFFFFF"/>
          </w:tcPr>
          <w:p>
            <w:pPr>
              <w:pStyle w:val="43"/>
              <w:rPr>
                <w:rFonts w:eastAsiaTheme="minorEastAsia"/>
                <w:b/>
                <w:sz w:val="16"/>
              </w:rPr>
            </w:pPr>
            <w:r>
              <w:rPr>
                <w:rFonts w:eastAsiaTheme="minorEastAsia"/>
                <w:b/>
                <w:sz w:val="16"/>
              </w:rPr>
              <w:t>TDoc</w:t>
            </w:r>
          </w:p>
        </w:tc>
        <w:tc>
          <w:tcPr>
            <w:tcW w:w="567" w:type="dxa"/>
            <w:shd w:val="pct10" w:color="auto" w:fill="FFFFFF"/>
          </w:tcPr>
          <w:p>
            <w:pPr>
              <w:pStyle w:val="43"/>
              <w:rPr>
                <w:rFonts w:eastAsiaTheme="minorEastAsia"/>
                <w:b/>
                <w:sz w:val="16"/>
              </w:rPr>
            </w:pPr>
            <w:r>
              <w:rPr>
                <w:rFonts w:eastAsiaTheme="minorEastAsia"/>
                <w:b/>
                <w:sz w:val="16"/>
              </w:rPr>
              <w:t>CR</w:t>
            </w:r>
          </w:p>
        </w:tc>
        <w:tc>
          <w:tcPr>
            <w:tcW w:w="708" w:type="dxa"/>
            <w:shd w:val="pct10" w:color="auto" w:fill="FFFFFF"/>
          </w:tcPr>
          <w:p>
            <w:pPr>
              <w:pStyle w:val="43"/>
              <w:rPr>
                <w:rFonts w:eastAsiaTheme="minorEastAsia"/>
                <w:b/>
                <w:sz w:val="16"/>
              </w:rPr>
            </w:pPr>
            <w:r>
              <w:rPr>
                <w:rFonts w:eastAsiaTheme="minorEastAsia"/>
                <w:b/>
                <w:sz w:val="16"/>
              </w:rPr>
              <w:t>Rev</w:t>
            </w:r>
          </w:p>
        </w:tc>
        <w:tc>
          <w:tcPr>
            <w:tcW w:w="426" w:type="dxa"/>
            <w:shd w:val="pct10" w:color="auto" w:fill="FFFFFF"/>
          </w:tcPr>
          <w:p>
            <w:pPr>
              <w:pStyle w:val="43"/>
              <w:rPr>
                <w:rFonts w:eastAsiaTheme="minorEastAsia"/>
                <w:b/>
                <w:sz w:val="16"/>
              </w:rPr>
            </w:pPr>
            <w:r>
              <w:rPr>
                <w:rFonts w:eastAsiaTheme="minorEastAsia"/>
                <w:b/>
                <w:sz w:val="16"/>
              </w:rPr>
              <w:t>Cat</w:t>
            </w:r>
          </w:p>
        </w:tc>
        <w:tc>
          <w:tcPr>
            <w:tcW w:w="3969" w:type="dxa"/>
            <w:shd w:val="pct10" w:color="auto" w:fill="FFFFFF"/>
          </w:tcPr>
          <w:p>
            <w:pPr>
              <w:pStyle w:val="43"/>
              <w:rPr>
                <w:rFonts w:eastAsiaTheme="minorEastAsia"/>
                <w:b/>
                <w:sz w:val="16"/>
              </w:rPr>
            </w:pPr>
            <w:r>
              <w:rPr>
                <w:rFonts w:eastAsiaTheme="minorEastAsia"/>
                <w:b/>
                <w:sz w:val="16"/>
              </w:rPr>
              <w:t>Subject/Comment</w:t>
            </w:r>
          </w:p>
        </w:tc>
        <w:tc>
          <w:tcPr>
            <w:tcW w:w="662" w:type="dxa"/>
            <w:shd w:val="pct10" w:color="auto" w:fill="FFFFFF"/>
          </w:tcPr>
          <w:p>
            <w:pPr>
              <w:pStyle w:val="43"/>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5"/>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eastAsiaTheme="minorEastAsia"/>
                <w:sz w:val="16"/>
                <w:szCs w:val="16"/>
              </w:rPr>
            </w:pPr>
            <w:r>
              <w:rPr>
                <w:sz w:val="16"/>
                <w:szCs w:val="16"/>
              </w:rPr>
              <w:t>Draft skeleton provided by the rapporteur.</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5"/>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3"/>
              <w:rPr>
                <w:sz w:val="16"/>
                <w:szCs w:val="16"/>
                <w:lang w:eastAsia="zh-CN"/>
              </w:rPr>
            </w:pPr>
            <w:r>
              <w:rPr>
                <w:rFonts w:hint="eastAsia"/>
                <w:sz w:val="16"/>
                <w:szCs w:val="16"/>
                <w:lang w:eastAsia="zh-CN"/>
              </w:rPr>
              <w:t>C1-232934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662" w:type="dxa"/>
            <w:shd w:val="solid" w:color="FFFFFF" w:fill="auto"/>
          </w:tcPr>
          <w:p>
            <w:pPr>
              <w:pStyle w:val="45"/>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3"/>
              <w:rPr>
                <w:sz w:val="16"/>
                <w:szCs w:val="16"/>
                <w:lang w:val="en-US" w:eastAsia="zh-CN"/>
              </w:rPr>
            </w:pPr>
            <w:r>
              <w:rPr>
                <w:rFonts w:hint="eastAsia"/>
                <w:sz w:val="16"/>
                <w:szCs w:val="16"/>
                <w:lang w:val="en-US" w:eastAsia="zh-CN"/>
              </w:rPr>
              <w:t>C1-238296</w:t>
            </w:r>
          </w:p>
          <w:p>
            <w:pPr>
              <w:pStyle w:val="43"/>
              <w:rPr>
                <w:sz w:val="16"/>
                <w:szCs w:val="16"/>
                <w:lang w:val="en-US" w:eastAsia="zh-CN"/>
              </w:rPr>
            </w:pPr>
            <w:r>
              <w:rPr>
                <w:rFonts w:hint="eastAsia"/>
                <w:sz w:val="16"/>
                <w:szCs w:val="16"/>
                <w:lang w:val="en-US" w:eastAsia="zh-CN"/>
              </w:rPr>
              <w:t>C1-238298</w:t>
            </w:r>
          </w:p>
          <w:p>
            <w:pPr>
              <w:pStyle w:val="43"/>
              <w:rPr>
                <w:sz w:val="16"/>
                <w:szCs w:val="16"/>
                <w:lang w:val="en-US" w:eastAsia="zh-CN"/>
              </w:rPr>
            </w:pPr>
            <w:r>
              <w:rPr>
                <w:rFonts w:hint="eastAsia"/>
                <w:sz w:val="16"/>
                <w:szCs w:val="16"/>
                <w:lang w:val="en-US" w:eastAsia="zh-CN"/>
              </w:rPr>
              <w:t>C1-238299</w:t>
            </w:r>
          </w:p>
          <w:p>
            <w:pPr>
              <w:pStyle w:val="43"/>
              <w:rPr>
                <w:sz w:val="16"/>
                <w:szCs w:val="16"/>
                <w:lang w:val="en-US" w:eastAsia="zh-CN"/>
              </w:rPr>
            </w:pPr>
            <w:r>
              <w:rPr>
                <w:rFonts w:hint="eastAsia"/>
                <w:sz w:val="16"/>
                <w:szCs w:val="16"/>
                <w:lang w:val="en-US" w:eastAsia="zh-CN"/>
              </w:rPr>
              <w:t>C1-238303</w:t>
            </w:r>
          </w:p>
          <w:p>
            <w:pPr>
              <w:pStyle w:val="43"/>
              <w:rPr>
                <w:sz w:val="16"/>
                <w:szCs w:val="16"/>
                <w:lang w:val="en-US" w:eastAsia="zh-CN"/>
              </w:rPr>
            </w:pPr>
            <w:r>
              <w:rPr>
                <w:sz w:val="16"/>
                <w:szCs w:val="16"/>
                <w:lang w:val="en-US" w:eastAsia="zh-CN"/>
              </w:rPr>
              <w:t>C1-2383</w:t>
            </w:r>
            <w:r>
              <w:rPr>
                <w:rFonts w:hint="eastAsia"/>
                <w:sz w:val="16"/>
                <w:szCs w:val="16"/>
                <w:lang w:val="en-US" w:eastAsia="zh-CN"/>
              </w:rPr>
              <w:t>06</w:t>
            </w:r>
          </w:p>
          <w:p>
            <w:pPr>
              <w:pStyle w:val="43"/>
              <w:rPr>
                <w:sz w:val="16"/>
                <w:szCs w:val="16"/>
                <w:lang w:val="en-US" w:eastAsia="zh-CN"/>
              </w:rPr>
            </w:pPr>
            <w:r>
              <w:rPr>
                <w:sz w:val="16"/>
                <w:szCs w:val="16"/>
                <w:lang w:val="en-US" w:eastAsia="zh-CN"/>
              </w:rPr>
              <w:t>C1-2383</w:t>
            </w:r>
            <w:r>
              <w:rPr>
                <w:rFonts w:hint="eastAsia"/>
                <w:sz w:val="16"/>
                <w:szCs w:val="16"/>
                <w:lang w:val="en-US" w:eastAsia="zh-CN"/>
              </w:rPr>
              <w:t>10</w:t>
            </w:r>
          </w:p>
          <w:p>
            <w:pPr>
              <w:pStyle w:val="43"/>
              <w:rPr>
                <w:sz w:val="16"/>
                <w:szCs w:val="16"/>
                <w:lang w:val="en-US" w:eastAsia="zh-CN"/>
              </w:rPr>
            </w:pPr>
            <w:r>
              <w:rPr>
                <w:sz w:val="16"/>
                <w:szCs w:val="16"/>
                <w:lang w:val="en-US" w:eastAsia="zh-CN"/>
              </w:rPr>
              <w:t>C1-2383</w:t>
            </w:r>
            <w:r>
              <w:rPr>
                <w:rFonts w:hint="eastAsia"/>
                <w:sz w:val="16"/>
                <w:szCs w:val="16"/>
                <w:lang w:val="en-US" w:eastAsia="zh-CN"/>
              </w:rPr>
              <w:t>13</w:t>
            </w:r>
          </w:p>
          <w:p>
            <w:pPr>
              <w:pStyle w:val="43"/>
              <w:rPr>
                <w:sz w:val="16"/>
                <w:szCs w:val="16"/>
                <w:lang w:val="en-US" w:eastAsia="zh-CN"/>
              </w:rPr>
            </w:pPr>
            <w:r>
              <w:rPr>
                <w:rFonts w:hint="eastAsia"/>
                <w:sz w:val="16"/>
                <w:szCs w:val="16"/>
                <w:lang w:val="en-US" w:eastAsia="zh-CN"/>
              </w:rPr>
              <w:t>C1-238320</w:t>
            </w:r>
          </w:p>
          <w:p>
            <w:pPr>
              <w:pStyle w:val="43"/>
              <w:rPr>
                <w:sz w:val="16"/>
                <w:szCs w:val="16"/>
                <w:lang w:val="en-US" w:eastAsia="zh-CN"/>
              </w:rPr>
            </w:pPr>
            <w:r>
              <w:rPr>
                <w:sz w:val="16"/>
                <w:szCs w:val="16"/>
                <w:lang w:val="en-US" w:eastAsia="zh-CN"/>
              </w:rPr>
              <w:t>C1-2383</w:t>
            </w:r>
            <w:r>
              <w:rPr>
                <w:rFonts w:hint="eastAsia"/>
                <w:sz w:val="16"/>
                <w:szCs w:val="16"/>
                <w:lang w:val="en-US" w:eastAsia="zh-CN"/>
              </w:rPr>
              <w:t>21</w:t>
            </w:r>
          </w:p>
          <w:p>
            <w:pPr>
              <w:pStyle w:val="43"/>
              <w:rPr>
                <w:sz w:val="16"/>
                <w:szCs w:val="16"/>
                <w:lang w:val="en-US" w:eastAsia="zh-CN"/>
              </w:rPr>
            </w:pPr>
            <w:r>
              <w:rPr>
                <w:sz w:val="16"/>
                <w:szCs w:val="16"/>
                <w:lang w:val="en-US" w:eastAsia="zh-CN"/>
              </w:rPr>
              <w:t>C1-2383</w:t>
            </w:r>
            <w:r>
              <w:rPr>
                <w:rFonts w:hint="eastAsia"/>
                <w:sz w:val="16"/>
                <w:szCs w:val="16"/>
                <w:lang w:val="en-US" w:eastAsia="zh-CN"/>
              </w:rPr>
              <w:t>22</w:t>
            </w:r>
          </w:p>
          <w:p>
            <w:pPr>
              <w:pStyle w:val="43"/>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C1-238296</w:t>
            </w:r>
          </w:p>
          <w:p>
            <w:pPr>
              <w:pStyle w:val="43"/>
              <w:rPr>
                <w:sz w:val="16"/>
                <w:szCs w:val="16"/>
                <w:lang w:eastAsia="zh-CN"/>
              </w:rPr>
            </w:pPr>
            <w:r>
              <w:rPr>
                <w:rFonts w:hint="eastAsia"/>
                <w:sz w:val="16"/>
                <w:szCs w:val="16"/>
                <w:lang w:eastAsia="zh-CN"/>
              </w:rPr>
              <w:t>C1-238298</w:t>
            </w:r>
          </w:p>
          <w:p>
            <w:pPr>
              <w:pStyle w:val="43"/>
              <w:rPr>
                <w:sz w:val="16"/>
                <w:szCs w:val="16"/>
                <w:lang w:eastAsia="zh-CN"/>
              </w:rPr>
            </w:pPr>
            <w:r>
              <w:rPr>
                <w:rFonts w:hint="eastAsia"/>
                <w:sz w:val="16"/>
                <w:szCs w:val="16"/>
                <w:lang w:eastAsia="zh-CN"/>
              </w:rPr>
              <w:t>C1-238299</w:t>
            </w:r>
          </w:p>
          <w:p>
            <w:pPr>
              <w:pStyle w:val="43"/>
              <w:rPr>
                <w:sz w:val="16"/>
                <w:szCs w:val="16"/>
                <w:lang w:eastAsia="zh-CN"/>
              </w:rPr>
            </w:pPr>
            <w:r>
              <w:rPr>
                <w:rFonts w:hint="eastAsia"/>
                <w:sz w:val="16"/>
                <w:szCs w:val="16"/>
                <w:lang w:eastAsia="zh-CN"/>
              </w:rPr>
              <w:t>C1-238303</w:t>
            </w:r>
          </w:p>
          <w:p>
            <w:pPr>
              <w:pStyle w:val="43"/>
              <w:rPr>
                <w:sz w:val="16"/>
                <w:szCs w:val="16"/>
                <w:lang w:eastAsia="zh-CN"/>
              </w:rPr>
            </w:pPr>
            <w:r>
              <w:rPr>
                <w:rFonts w:hint="eastAsia"/>
                <w:sz w:val="16"/>
                <w:szCs w:val="16"/>
                <w:lang w:eastAsia="zh-CN"/>
              </w:rPr>
              <w:t>C1-238306</w:t>
            </w:r>
          </w:p>
          <w:p>
            <w:pPr>
              <w:pStyle w:val="43"/>
              <w:rPr>
                <w:sz w:val="16"/>
                <w:szCs w:val="16"/>
                <w:lang w:eastAsia="zh-CN"/>
              </w:rPr>
            </w:pPr>
            <w:r>
              <w:rPr>
                <w:rFonts w:hint="eastAsia"/>
                <w:sz w:val="16"/>
                <w:szCs w:val="16"/>
                <w:lang w:eastAsia="zh-CN"/>
              </w:rPr>
              <w:t>C1-238310</w:t>
            </w:r>
          </w:p>
          <w:p>
            <w:pPr>
              <w:pStyle w:val="43"/>
              <w:rPr>
                <w:sz w:val="16"/>
                <w:szCs w:val="16"/>
                <w:lang w:eastAsia="zh-CN"/>
              </w:rPr>
            </w:pPr>
            <w:r>
              <w:rPr>
                <w:rFonts w:hint="eastAsia"/>
                <w:sz w:val="16"/>
                <w:szCs w:val="16"/>
                <w:lang w:eastAsia="zh-CN"/>
              </w:rPr>
              <w:t>C1-238313</w:t>
            </w:r>
          </w:p>
          <w:p>
            <w:pPr>
              <w:pStyle w:val="43"/>
              <w:rPr>
                <w:sz w:val="16"/>
                <w:szCs w:val="16"/>
                <w:lang w:eastAsia="zh-CN"/>
              </w:rPr>
            </w:pPr>
            <w:r>
              <w:rPr>
                <w:rFonts w:hint="eastAsia"/>
                <w:sz w:val="16"/>
                <w:szCs w:val="16"/>
                <w:lang w:eastAsia="zh-CN"/>
              </w:rPr>
              <w:t>C1-238320</w:t>
            </w:r>
          </w:p>
          <w:p>
            <w:pPr>
              <w:pStyle w:val="43"/>
              <w:rPr>
                <w:sz w:val="16"/>
                <w:szCs w:val="16"/>
                <w:lang w:eastAsia="zh-CN"/>
              </w:rPr>
            </w:pPr>
            <w:r>
              <w:rPr>
                <w:rFonts w:hint="eastAsia"/>
                <w:sz w:val="16"/>
                <w:szCs w:val="16"/>
                <w:lang w:eastAsia="zh-CN"/>
              </w:rPr>
              <w:t>C1-238321</w:t>
            </w:r>
          </w:p>
          <w:p>
            <w:pPr>
              <w:pStyle w:val="43"/>
              <w:rPr>
                <w:sz w:val="16"/>
                <w:szCs w:val="16"/>
                <w:lang w:eastAsia="zh-CN"/>
              </w:rPr>
            </w:pPr>
            <w:r>
              <w:rPr>
                <w:rFonts w:hint="eastAsia"/>
                <w:sz w:val="16"/>
                <w:szCs w:val="16"/>
                <w:lang w:eastAsia="zh-CN"/>
              </w:rPr>
              <w:t>C1-238322</w:t>
            </w:r>
          </w:p>
          <w:p>
            <w:pPr>
              <w:pStyle w:val="43"/>
              <w:rPr>
                <w:sz w:val="16"/>
                <w:szCs w:val="16"/>
                <w:lang w:eastAsia="zh-CN"/>
              </w:rPr>
            </w:pPr>
            <w:r>
              <w:rPr>
                <w:rFonts w:hint="eastAsia"/>
                <w:sz w:val="16"/>
                <w:szCs w:val="16"/>
                <w:lang w:eastAsia="zh-CN"/>
              </w:rPr>
              <w:t>C1-238323</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val="en-US" w:eastAsia="zh-CN"/>
              </w:rPr>
            </w:pPr>
            <w:r>
              <w:rPr>
                <w:sz w:val="16"/>
                <w:szCs w:val="16"/>
                <w:lang w:val="en-US" w:eastAsia="zh-CN"/>
              </w:rPr>
              <w:t>C1-239555</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eastAsia="zh-CN"/>
              </w:rPr>
            </w:pPr>
            <w:r>
              <w:rPr>
                <w:sz w:val="16"/>
                <w:szCs w:val="16"/>
                <w:lang w:val="en-US" w:eastAsia="zh-CN"/>
              </w:rPr>
              <w:t>C1-239555</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3"/>
              <w:rPr>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2024-01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CT1#146</w:t>
            </w:r>
          </w:p>
        </w:tc>
        <w:tc>
          <w:tcPr>
            <w:tcW w:w="1661" w:type="dxa"/>
            <w:shd w:val="solid" w:color="FFFFFF" w:fill="auto"/>
          </w:tcPr>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Implementing the agreed pCR:</w:t>
            </w:r>
          </w:p>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CT1#147</w:t>
            </w:r>
          </w:p>
        </w:tc>
        <w:tc>
          <w:tcPr>
            <w:tcW w:w="1661" w:type="dxa"/>
            <w:shd w:val="solid" w:color="FFFFFF" w:fill="auto"/>
          </w:tcPr>
          <w:p>
            <w:pPr>
              <w:pStyle w:val="43"/>
              <w:rPr>
                <w:sz w:val="16"/>
                <w:szCs w:val="16"/>
                <w:lang w:val="en-US" w:eastAsia="zh-CN"/>
              </w:rPr>
            </w:pPr>
            <w:r>
              <w:rPr>
                <w:sz w:val="16"/>
                <w:szCs w:val="16"/>
                <w:lang w:val="en-US" w:eastAsia="zh-CN"/>
              </w:rPr>
              <w:t>C1-240623</w:t>
            </w:r>
          </w:p>
          <w:p>
            <w:pPr>
              <w:pStyle w:val="43"/>
              <w:rPr>
                <w:sz w:val="16"/>
                <w:szCs w:val="16"/>
                <w:lang w:val="en-US" w:eastAsia="zh-CN"/>
              </w:rPr>
            </w:pPr>
            <w:r>
              <w:rPr>
                <w:sz w:val="16"/>
                <w:szCs w:val="16"/>
                <w:lang w:val="en-US" w:eastAsia="zh-CN"/>
              </w:rPr>
              <w:t>C1-240733</w:t>
            </w:r>
          </w:p>
          <w:p>
            <w:pPr>
              <w:pStyle w:val="43"/>
              <w:rPr>
                <w:sz w:val="16"/>
                <w:szCs w:val="16"/>
                <w:lang w:val="en-US" w:eastAsia="zh-CN"/>
              </w:rPr>
            </w:pPr>
            <w:r>
              <w:rPr>
                <w:sz w:val="16"/>
                <w:szCs w:val="16"/>
                <w:lang w:val="en-US" w:eastAsia="zh-CN"/>
              </w:rPr>
              <w:t>C1-241409</w:t>
            </w:r>
          </w:p>
          <w:p>
            <w:pPr>
              <w:pStyle w:val="43"/>
              <w:rPr>
                <w:sz w:val="16"/>
                <w:szCs w:val="16"/>
                <w:lang w:val="en-US" w:eastAsia="zh-CN"/>
              </w:rPr>
            </w:pPr>
            <w:r>
              <w:rPr>
                <w:sz w:val="16"/>
                <w:szCs w:val="16"/>
                <w:lang w:val="en-US" w:eastAsia="zh-CN"/>
              </w:rPr>
              <w:t>C1-241428</w:t>
            </w:r>
          </w:p>
          <w:p>
            <w:pPr>
              <w:pStyle w:val="43"/>
              <w:rPr>
                <w:sz w:val="16"/>
                <w:szCs w:val="16"/>
                <w:lang w:val="en-US" w:eastAsia="zh-CN"/>
              </w:rPr>
            </w:pPr>
            <w:r>
              <w:rPr>
                <w:sz w:val="16"/>
                <w:szCs w:val="16"/>
                <w:lang w:val="en-US" w:eastAsia="zh-CN"/>
              </w:rPr>
              <w:t>C1-241432</w:t>
            </w:r>
          </w:p>
          <w:p>
            <w:pPr>
              <w:pStyle w:val="43"/>
              <w:rPr>
                <w:sz w:val="16"/>
                <w:szCs w:val="16"/>
                <w:lang w:val="en-US" w:eastAsia="zh-CN"/>
              </w:rPr>
            </w:pPr>
            <w:r>
              <w:rPr>
                <w:sz w:val="16"/>
                <w:szCs w:val="16"/>
                <w:lang w:val="en-US" w:eastAsia="zh-CN"/>
              </w:rPr>
              <w:t>C1-241435</w:t>
            </w:r>
          </w:p>
          <w:p>
            <w:pPr>
              <w:pStyle w:val="43"/>
              <w:rPr>
                <w:sz w:val="16"/>
                <w:szCs w:val="16"/>
                <w:lang w:val="en-US" w:eastAsia="zh-CN"/>
              </w:rPr>
            </w:pPr>
            <w:r>
              <w:rPr>
                <w:sz w:val="16"/>
                <w:szCs w:val="16"/>
                <w:lang w:val="en-US" w:eastAsia="zh-CN"/>
              </w:rPr>
              <w:t>C1-241437</w:t>
            </w:r>
          </w:p>
          <w:p>
            <w:pPr>
              <w:pStyle w:val="43"/>
              <w:rPr>
                <w:sz w:val="16"/>
                <w:szCs w:val="16"/>
                <w:lang w:val="en-US" w:eastAsia="zh-CN"/>
              </w:rPr>
            </w:pPr>
            <w:r>
              <w:rPr>
                <w:sz w:val="16"/>
                <w:szCs w:val="16"/>
                <w:lang w:val="en-US" w:eastAsia="zh-CN"/>
              </w:rPr>
              <w:t>C1-241439</w:t>
            </w:r>
          </w:p>
          <w:p>
            <w:pPr>
              <w:pStyle w:val="43"/>
              <w:rPr>
                <w:sz w:val="16"/>
                <w:szCs w:val="16"/>
                <w:lang w:val="en-US" w:eastAsia="zh-CN"/>
              </w:rPr>
            </w:pPr>
            <w:r>
              <w:rPr>
                <w:sz w:val="16"/>
                <w:szCs w:val="16"/>
                <w:lang w:val="en-US" w:eastAsia="zh-CN"/>
              </w:rPr>
              <w:t>C1-241450</w:t>
            </w:r>
          </w:p>
          <w:p>
            <w:pPr>
              <w:pStyle w:val="43"/>
              <w:rPr>
                <w:sz w:val="16"/>
                <w:szCs w:val="16"/>
                <w:lang w:val="en-US" w:eastAsia="zh-CN"/>
              </w:rPr>
            </w:pPr>
            <w:r>
              <w:rPr>
                <w:sz w:val="16"/>
                <w:szCs w:val="16"/>
                <w:lang w:val="en-US" w:eastAsia="zh-CN"/>
              </w:rPr>
              <w:t>C1-241452</w:t>
            </w:r>
          </w:p>
          <w:p>
            <w:pPr>
              <w:pStyle w:val="43"/>
              <w:rPr>
                <w:sz w:val="16"/>
                <w:szCs w:val="16"/>
                <w:lang w:val="en-US" w:eastAsia="zh-CN"/>
              </w:rPr>
            </w:pPr>
            <w:r>
              <w:rPr>
                <w:sz w:val="16"/>
                <w:szCs w:val="16"/>
                <w:lang w:val="en-US" w:eastAsia="zh-CN"/>
              </w:rPr>
              <w:t>C1-241454</w:t>
            </w:r>
          </w:p>
          <w:p>
            <w:pPr>
              <w:pStyle w:val="43"/>
              <w:rPr>
                <w:sz w:val="16"/>
                <w:szCs w:val="16"/>
                <w:lang w:val="en-US" w:eastAsia="zh-CN"/>
              </w:rPr>
            </w:pPr>
            <w:r>
              <w:rPr>
                <w:sz w:val="16"/>
                <w:szCs w:val="16"/>
                <w:lang w:val="en-US" w:eastAsia="zh-CN"/>
              </w:rPr>
              <w:t>C1-241455</w:t>
            </w:r>
          </w:p>
          <w:p>
            <w:pPr>
              <w:pStyle w:val="43"/>
              <w:rPr>
                <w:sz w:val="16"/>
                <w:szCs w:val="16"/>
                <w:lang w:val="en-US" w:eastAsia="zh-CN"/>
              </w:rPr>
            </w:pPr>
            <w:r>
              <w:rPr>
                <w:sz w:val="16"/>
                <w:szCs w:val="16"/>
                <w:lang w:val="en-US" w:eastAsia="zh-CN"/>
              </w:rPr>
              <w:t>C1-241456</w:t>
            </w:r>
          </w:p>
          <w:p>
            <w:pPr>
              <w:pStyle w:val="43"/>
              <w:rPr>
                <w:sz w:val="16"/>
                <w:szCs w:val="16"/>
                <w:lang w:val="en-US" w:eastAsia="zh-CN"/>
              </w:rPr>
            </w:pPr>
            <w:r>
              <w:rPr>
                <w:sz w:val="16"/>
                <w:szCs w:val="16"/>
                <w:lang w:val="en-US" w:eastAsia="zh-CN"/>
              </w:rPr>
              <w:t>C1-241464</w:t>
            </w:r>
          </w:p>
          <w:p>
            <w:pPr>
              <w:pStyle w:val="43"/>
              <w:rPr>
                <w:sz w:val="16"/>
                <w:szCs w:val="16"/>
                <w:lang w:val="en-US" w:eastAsia="zh-CN"/>
              </w:rPr>
            </w:pPr>
            <w:r>
              <w:rPr>
                <w:sz w:val="16"/>
                <w:szCs w:val="16"/>
                <w:lang w:val="en-US" w:eastAsia="zh-CN"/>
              </w:rPr>
              <w:t>C1-241470</w:t>
            </w:r>
          </w:p>
          <w:p>
            <w:pPr>
              <w:pStyle w:val="43"/>
              <w:rPr>
                <w:sz w:val="16"/>
                <w:szCs w:val="16"/>
                <w:lang w:val="en-US" w:eastAsia="zh-CN"/>
              </w:rPr>
            </w:pPr>
            <w:r>
              <w:rPr>
                <w:sz w:val="16"/>
                <w:szCs w:val="16"/>
                <w:lang w:val="en-US" w:eastAsia="zh-CN"/>
              </w:rPr>
              <w:t>C1-241471</w:t>
            </w:r>
          </w:p>
          <w:p>
            <w:pPr>
              <w:pStyle w:val="43"/>
              <w:rPr>
                <w:sz w:val="16"/>
                <w:szCs w:val="16"/>
                <w:lang w:val="en-US" w:eastAsia="zh-CN"/>
              </w:rPr>
            </w:pPr>
            <w:r>
              <w:rPr>
                <w:sz w:val="16"/>
                <w:szCs w:val="16"/>
                <w:lang w:val="en-US" w:eastAsia="zh-CN"/>
              </w:rPr>
              <w:t>C1-241472</w:t>
            </w:r>
          </w:p>
          <w:p>
            <w:pPr>
              <w:pStyle w:val="43"/>
              <w:rPr>
                <w:sz w:val="16"/>
                <w:szCs w:val="16"/>
                <w:lang w:val="en-US" w:eastAsia="zh-CN"/>
              </w:rPr>
            </w:pPr>
            <w:r>
              <w:rPr>
                <w:sz w:val="16"/>
                <w:szCs w:val="16"/>
                <w:lang w:val="en-US" w:eastAsia="zh-CN"/>
              </w:rPr>
              <w:t>C1-241474</w:t>
            </w:r>
          </w:p>
          <w:p>
            <w:pPr>
              <w:pStyle w:val="43"/>
              <w:rPr>
                <w:sz w:val="16"/>
                <w:szCs w:val="16"/>
                <w:lang w:val="en-US" w:eastAsia="zh-CN"/>
              </w:rPr>
            </w:pPr>
            <w:r>
              <w:rPr>
                <w:sz w:val="16"/>
                <w:szCs w:val="16"/>
                <w:lang w:val="en-US" w:eastAsia="zh-CN"/>
              </w:rPr>
              <w:t>C1-241476</w:t>
            </w:r>
          </w:p>
          <w:p>
            <w:pPr>
              <w:pStyle w:val="43"/>
              <w:rPr>
                <w:sz w:val="16"/>
                <w:szCs w:val="16"/>
                <w:lang w:val="en-US" w:eastAsia="zh-CN"/>
              </w:rPr>
            </w:pPr>
            <w:r>
              <w:rPr>
                <w:sz w:val="16"/>
                <w:szCs w:val="16"/>
                <w:lang w:val="en-US" w:eastAsia="zh-CN"/>
              </w:rPr>
              <w:t>C1-241477</w:t>
            </w:r>
          </w:p>
          <w:p>
            <w:pPr>
              <w:pStyle w:val="43"/>
              <w:rPr>
                <w:sz w:val="16"/>
                <w:szCs w:val="16"/>
                <w:lang w:val="en-US" w:eastAsia="zh-CN"/>
              </w:rPr>
            </w:pPr>
            <w:r>
              <w:rPr>
                <w:sz w:val="16"/>
                <w:szCs w:val="16"/>
                <w:lang w:val="en-US" w:eastAsia="zh-CN"/>
              </w:rPr>
              <w:t>C1-241478</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Implementing the agreed pCR:</w:t>
            </w:r>
          </w:p>
          <w:p>
            <w:pPr>
              <w:pStyle w:val="43"/>
              <w:rPr>
                <w:sz w:val="16"/>
                <w:szCs w:val="16"/>
                <w:lang w:val="en-US" w:eastAsia="zh-CN"/>
              </w:rPr>
            </w:pPr>
            <w:r>
              <w:rPr>
                <w:sz w:val="16"/>
                <w:szCs w:val="16"/>
                <w:lang w:val="en-US" w:eastAsia="zh-CN"/>
              </w:rPr>
              <w:t>C1-240623</w:t>
            </w:r>
          </w:p>
          <w:p>
            <w:pPr>
              <w:pStyle w:val="43"/>
              <w:rPr>
                <w:sz w:val="16"/>
                <w:szCs w:val="16"/>
                <w:lang w:val="en-US" w:eastAsia="zh-CN"/>
              </w:rPr>
            </w:pPr>
            <w:r>
              <w:rPr>
                <w:sz w:val="16"/>
                <w:szCs w:val="16"/>
                <w:lang w:val="en-US" w:eastAsia="zh-CN"/>
              </w:rPr>
              <w:t>C1-240733</w:t>
            </w:r>
          </w:p>
          <w:p>
            <w:pPr>
              <w:pStyle w:val="43"/>
              <w:rPr>
                <w:sz w:val="16"/>
                <w:szCs w:val="16"/>
                <w:lang w:val="en-US" w:eastAsia="zh-CN"/>
              </w:rPr>
            </w:pPr>
            <w:r>
              <w:rPr>
                <w:sz w:val="16"/>
                <w:szCs w:val="16"/>
                <w:lang w:val="en-US" w:eastAsia="zh-CN"/>
              </w:rPr>
              <w:t>C1-241409</w:t>
            </w:r>
          </w:p>
          <w:p>
            <w:pPr>
              <w:pStyle w:val="43"/>
              <w:rPr>
                <w:sz w:val="16"/>
                <w:szCs w:val="16"/>
                <w:lang w:val="en-US" w:eastAsia="zh-CN"/>
              </w:rPr>
            </w:pPr>
            <w:r>
              <w:rPr>
                <w:sz w:val="16"/>
                <w:szCs w:val="16"/>
                <w:lang w:val="en-US" w:eastAsia="zh-CN"/>
              </w:rPr>
              <w:t>C1-241428</w:t>
            </w:r>
          </w:p>
          <w:p>
            <w:pPr>
              <w:pStyle w:val="43"/>
              <w:rPr>
                <w:sz w:val="16"/>
                <w:szCs w:val="16"/>
                <w:lang w:val="en-US" w:eastAsia="zh-CN"/>
              </w:rPr>
            </w:pPr>
            <w:r>
              <w:rPr>
                <w:sz w:val="16"/>
                <w:szCs w:val="16"/>
                <w:lang w:val="en-US" w:eastAsia="zh-CN"/>
              </w:rPr>
              <w:t>C1-241432</w:t>
            </w:r>
          </w:p>
          <w:p>
            <w:pPr>
              <w:pStyle w:val="43"/>
              <w:rPr>
                <w:sz w:val="16"/>
                <w:szCs w:val="16"/>
                <w:lang w:val="en-US" w:eastAsia="zh-CN"/>
              </w:rPr>
            </w:pPr>
            <w:r>
              <w:rPr>
                <w:sz w:val="16"/>
                <w:szCs w:val="16"/>
                <w:lang w:val="en-US" w:eastAsia="zh-CN"/>
              </w:rPr>
              <w:t>C1-241435</w:t>
            </w:r>
          </w:p>
          <w:p>
            <w:pPr>
              <w:pStyle w:val="43"/>
              <w:rPr>
                <w:sz w:val="16"/>
                <w:szCs w:val="16"/>
                <w:lang w:val="en-US" w:eastAsia="zh-CN"/>
              </w:rPr>
            </w:pPr>
            <w:r>
              <w:rPr>
                <w:sz w:val="16"/>
                <w:szCs w:val="16"/>
                <w:lang w:val="en-US" w:eastAsia="zh-CN"/>
              </w:rPr>
              <w:t>C1-241437</w:t>
            </w:r>
          </w:p>
          <w:p>
            <w:pPr>
              <w:pStyle w:val="43"/>
              <w:rPr>
                <w:sz w:val="16"/>
                <w:szCs w:val="16"/>
                <w:lang w:val="en-US" w:eastAsia="zh-CN"/>
              </w:rPr>
            </w:pPr>
            <w:r>
              <w:rPr>
                <w:sz w:val="16"/>
                <w:szCs w:val="16"/>
                <w:lang w:val="en-US" w:eastAsia="zh-CN"/>
              </w:rPr>
              <w:t>C1-241439</w:t>
            </w:r>
          </w:p>
          <w:p>
            <w:pPr>
              <w:pStyle w:val="43"/>
              <w:rPr>
                <w:sz w:val="16"/>
                <w:szCs w:val="16"/>
                <w:lang w:val="en-US" w:eastAsia="zh-CN"/>
              </w:rPr>
            </w:pPr>
            <w:r>
              <w:rPr>
                <w:sz w:val="16"/>
                <w:szCs w:val="16"/>
                <w:lang w:val="en-US" w:eastAsia="zh-CN"/>
              </w:rPr>
              <w:t>C1-241450</w:t>
            </w:r>
          </w:p>
          <w:p>
            <w:pPr>
              <w:pStyle w:val="43"/>
              <w:rPr>
                <w:sz w:val="16"/>
                <w:szCs w:val="16"/>
                <w:lang w:val="en-US" w:eastAsia="zh-CN"/>
              </w:rPr>
            </w:pPr>
            <w:r>
              <w:rPr>
                <w:sz w:val="16"/>
                <w:szCs w:val="16"/>
                <w:lang w:val="en-US" w:eastAsia="zh-CN"/>
              </w:rPr>
              <w:t>C1-241452</w:t>
            </w:r>
          </w:p>
          <w:p>
            <w:pPr>
              <w:pStyle w:val="43"/>
              <w:rPr>
                <w:sz w:val="16"/>
                <w:szCs w:val="16"/>
                <w:lang w:val="en-US" w:eastAsia="zh-CN"/>
              </w:rPr>
            </w:pPr>
            <w:r>
              <w:rPr>
                <w:sz w:val="16"/>
                <w:szCs w:val="16"/>
                <w:lang w:val="en-US" w:eastAsia="zh-CN"/>
              </w:rPr>
              <w:t>C1-241454</w:t>
            </w:r>
          </w:p>
          <w:p>
            <w:pPr>
              <w:pStyle w:val="43"/>
              <w:rPr>
                <w:sz w:val="16"/>
                <w:szCs w:val="16"/>
                <w:lang w:val="en-US" w:eastAsia="zh-CN"/>
              </w:rPr>
            </w:pPr>
            <w:r>
              <w:rPr>
                <w:sz w:val="16"/>
                <w:szCs w:val="16"/>
                <w:lang w:val="en-US" w:eastAsia="zh-CN"/>
              </w:rPr>
              <w:t>C1-241455</w:t>
            </w:r>
          </w:p>
          <w:p>
            <w:pPr>
              <w:pStyle w:val="43"/>
              <w:rPr>
                <w:sz w:val="16"/>
                <w:szCs w:val="16"/>
                <w:lang w:val="en-US" w:eastAsia="zh-CN"/>
              </w:rPr>
            </w:pPr>
            <w:r>
              <w:rPr>
                <w:sz w:val="16"/>
                <w:szCs w:val="16"/>
                <w:lang w:val="en-US" w:eastAsia="zh-CN"/>
              </w:rPr>
              <w:t>C1-241456</w:t>
            </w:r>
          </w:p>
          <w:p>
            <w:pPr>
              <w:pStyle w:val="43"/>
              <w:rPr>
                <w:sz w:val="16"/>
                <w:szCs w:val="16"/>
                <w:lang w:val="en-US" w:eastAsia="zh-CN"/>
              </w:rPr>
            </w:pPr>
            <w:r>
              <w:rPr>
                <w:sz w:val="16"/>
                <w:szCs w:val="16"/>
                <w:lang w:val="en-US" w:eastAsia="zh-CN"/>
              </w:rPr>
              <w:t>C1-241464</w:t>
            </w:r>
          </w:p>
          <w:p>
            <w:pPr>
              <w:pStyle w:val="43"/>
              <w:rPr>
                <w:sz w:val="16"/>
                <w:szCs w:val="16"/>
                <w:lang w:val="en-US" w:eastAsia="zh-CN"/>
              </w:rPr>
            </w:pPr>
            <w:r>
              <w:rPr>
                <w:sz w:val="16"/>
                <w:szCs w:val="16"/>
                <w:lang w:val="en-US" w:eastAsia="zh-CN"/>
              </w:rPr>
              <w:t>C1-241470</w:t>
            </w:r>
          </w:p>
          <w:p>
            <w:pPr>
              <w:pStyle w:val="43"/>
              <w:rPr>
                <w:sz w:val="16"/>
                <w:szCs w:val="16"/>
                <w:lang w:val="en-US" w:eastAsia="zh-CN"/>
              </w:rPr>
            </w:pPr>
            <w:r>
              <w:rPr>
                <w:sz w:val="16"/>
                <w:szCs w:val="16"/>
                <w:lang w:val="en-US" w:eastAsia="zh-CN"/>
              </w:rPr>
              <w:t>C1-241471</w:t>
            </w:r>
          </w:p>
          <w:p>
            <w:pPr>
              <w:pStyle w:val="43"/>
              <w:rPr>
                <w:sz w:val="16"/>
                <w:szCs w:val="16"/>
                <w:lang w:val="en-US" w:eastAsia="zh-CN"/>
              </w:rPr>
            </w:pPr>
            <w:r>
              <w:rPr>
                <w:sz w:val="16"/>
                <w:szCs w:val="16"/>
                <w:lang w:val="en-US" w:eastAsia="zh-CN"/>
              </w:rPr>
              <w:t>C1-241472</w:t>
            </w:r>
          </w:p>
          <w:p>
            <w:pPr>
              <w:pStyle w:val="43"/>
              <w:rPr>
                <w:sz w:val="16"/>
                <w:szCs w:val="16"/>
                <w:lang w:val="en-US" w:eastAsia="zh-CN"/>
              </w:rPr>
            </w:pPr>
            <w:r>
              <w:rPr>
                <w:sz w:val="16"/>
                <w:szCs w:val="16"/>
                <w:lang w:val="en-US" w:eastAsia="zh-CN"/>
              </w:rPr>
              <w:t>C1-241474</w:t>
            </w:r>
          </w:p>
          <w:p>
            <w:pPr>
              <w:pStyle w:val="43"/>
              <w:rPr>
                <w:sz w:val="16"/>
                <w:szCs w:val="16"/>
                <w:lang w:val="en-US" w:eastAsia="zh-CN"/>
              </w:rPr>
            </w:pPr>
            <w:r>
              <w:rPr>
                <w:sz w:val="16"/>
                <w:szCs w:val="16"/>
                <w:lang w:val="en-US" w:eastAsia="zh-CN"/>
              </w:rPr>
              <w:t>C1-241476</w:t>
            </w:r>
          </w:p>
          <w:p>
            <w:pPr>
              <w:pStyle w:val="43"/>
              <w:rPr>
                <w:sz w:val="16"/>
                <w:szCs w:val="16"/>
                <w:lang w:val="en-US" w:eastAsia="zh-CN"/>
              </w:rPr>
            </w:pPr>
            <w:r>
              <w:rPr>
                <w:sz w:val="16"/>
                <w:szCs w:val="16"/>
                <w:lang w:val="en-US" w:eastAsia="zh-CN"/>
              </w:rPr>
              <w:t>C1-241477</w:t>
            </w:r>
          </w:p>
          <w:p>
            <w:pPr>
              <w:pStyle w:val="43"/>
              <w:rPr>
                <w:sz w:val="16"/>
                <w:szCs w:val="16"/>
                <w:lang w:val="en-US" w:eastAsia="zh-CN"/>
              </w:rPr>
            </w:pPr>
            <w:r>
              <w:rPr>
                <w:sz w:val="16"/>
                <w:szCs w:val="16"/>
                <w:lang w:val="en-US" w:eastAsia="zh-CN"/>
              </w:rPr>
              <w:t>C1-241478</w:t>
            </w:r>
          </w:p>
        </w:tc>
        <w:tc>
          <w:tcPr>
            <w:tcW w:w="662"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2024-03</w:t>
            </w:r>
          </w:p>
        </w:tc>
        <w:tc>
          <w:tcPr>
            <w:tcW w:w="800" w:type="dxa"/>
            <w:shd w:val="solid" w:color="FFFFFF" w:fill="auto"/>
          </w:tcPr>
          <w:p>
            <w:pPr>
              <w:pStyle w:val="45"/>
              <w:rPr>
                <w:rFonts w:eastAsiaTheme="minorEastAsia"/>
                <w:sz w:val="16"/>
                <w:szCs w:val="16"/>
                <w:lang w:val="en-US" w:eastAsia="zh-CN"/>
              </w:rPr>
            </w:pPr>
            <w:r>
              <w:rPr>
                <w:rFonts w:eastAsiaTheme="minorEastAsia"/>
                <w:sz w:val="16"/>
                <w:szCs w:val="16"/>
                <w:lang w:val="en-US" w:eastAsia="zh-CN"/>
              </w:rPr>
              <w:t>CT</w:t>
            </w:r>
            <w:r>
              <w:rPr>
                <w:rFonts w:hint="eastAsia" w:eastAsiaTheme="minorEastAsia"/>
                <w:sz w:val="16"/>
                <w:szCs w:val="16"/>
                <w:lang w:val="en-US" w:eastAsia="zh-CN"/>
              </w:rPr>
              <w:t>#</w:t>
            </w:r>
            <w:r>
              <w:rPr>
                <w:rFonts w:eastAsiaTheme="minorEastAsia"/>
                <w:sz w:val="16"/>
                <w:szCs w:val="16"/>
                <w:lang w:val="en-US" w:eastAsia="zh-CN"/>
              </w:rPr>
              <w:t>103</w:t>
            </w:r>
          </w:p>
        </w:tc>
        <w:tc>
          <w:tcPr>
            <w:tcW w:w="1661" w:type="dxa"/>
            <w:shd w:val="solid" w:color="FFFFFF" w:fill="auto"/>
          </w:tcPr>
          <w:p>
            <w:pPr>
              <w:pStyle w:val="43"/>
              <w:rPr>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Presentation to TSG CT for approval</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w:t>
            </w:r>
            <w:r>
              <w:rPr>
                <w:rFonts w:eastAsiaTheme="minorEastAsia"/>
                <w:sz w:val="16"/>
                <w:szCs w:val="16"/>
                <w:lang w:val="en-US" w:eastAsia="zh-CN"/>
              </w:rPr>
              <w:t>.</w:t>
            </w:r>
            <w:r>
              <w:rPr>
                <w:rFonts w:hint="eastAsia" w:eastAsiaTheme="minorEastAsia"/>
                <w:sz w:val="16"/>
                <w:szCs w:val="16"/>
                <w:lang w:val="en-US" w:eastAsia="zh-CN"/>
              </w:rPr>
              <w:t>0</w:t>
            </w:r>
            <w:r>
              <w:rPr>
                <w:rFonts w:eastAsiaTheme="minorEastAsia"/>
                <w:sz w:val="16"/>
                <w:szCs w:val="16"/>
                <w:lang w:val="en-US" w:eastAsia="zh-CN"/>
              </w:rPr>
              <w:t>.0</w:t>
            </w:r>
          </w:p>
        </w:tc>
      </w:tr>
    </w:tbl>
    <w:p/>
    <w:p>
      <w:pPr>
        <w:pStyle w:val="69"/>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V2.0.0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8DE67"/>
    <w:multiLevelType w:val="singleLevel"/>
    <w:tmpl w:val="A8D8DE67"/>
    <w:lvl w:ilvl="0" w:tentative="0">
      <w:start w:val="1"/>
      <w:numFmt w:val="lowerLetter"/>
      <w:lvlText w:val="%1)"/>
      <w:lvlJc w:val="left"/>
      <w:pPr>
        <w:ind w:left="-84"/>
      </w:pPr>
    </w:lvl>
  </w:abstractNum>
  <w:abstractNum w:abstractNumId="1">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7">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1">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2">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6">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abstractNum w:abstractNumId="17">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8">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9">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9"/>
  </w:num>
  <w:num w:numId="2">
    <w:abstractNumId w:val="0"/>
  </w:num>
  <w:num w:numId="3">
    <w:abstractNumId w:val="4"/>
  </w:num>
  <w:num w:numId="4">
    <w:abstractNumId w:val="6"/>
  </w:num>
  <w:num w:numId="5">
    <w:abstractNumId w:val="16"/>
  </w:num>
  <w:num w:numId="6">
    <w:abstractNumId w:val="5"/>
  </w:num>
  <w:num w:numId="7">
    <w:abstractNumId w:val="3"/>
  </w:num>
  <w:num w:numId="8">
    <w:abstractNumId w:val="7"/>
  </w:num>
  <w:num w:numId="9">
    <w:abstractNumId w:val="14"/>
  </w:num>
  <w:num w:numId="10">
    <w:abstractNumId w:val="12"/>
  </w:num>
  <w:num w:numId="11">
    <w:abstractNumId w:val="13"/>
  </w:num>
  <w:num w:numId="12">
    <w:abstractNumId w:val="15"/>
  </w:num>
  <w:num w:numId="13">
    <w:abstractNumId w:val="18"/>
  </w:num>
  <w:num w:numId="14">
    <w:abstractNumId w:val="9"/>
  </w:num>
  <w:num w:numId="15">
    <w:abstractNumId w:val="17"/>
  </w:num>
  <w:num w:numId="16">
    <w:abstractNumId w:val="1"/>
  </w:num>
  <w:num w:numId="17">
    <w:abstractNumId w:val="11"/>
  </w:num>
  <w:num w:numId="18">
    <w:abstractNumId w:val="10"/>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200"/>
  <w:drawingGridVerticalSpacing w:val="156"/>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15F9B"/>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3105"/>
    <w:rsid w:val="001C3DAE"/>
    <w:rsid w:val="001C6EAC"/>
    <w:rsid w:val="001D02C2"/>
    <w:rsid w:val="001D1070"/>
    <w:rsid w:val="001E058B"/>
    <w:rsid w:val="001E3398"/>
    <w:rsid w:val="001E6CB3"/>
    <w:rsid w:val="001E768B"/>
    <w:rsid w:val="001F0C1D"/>
    <w:rsid w:val="001F1132"/>
    <w:rsid w:val="001F168B"/>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6B7A"/>
    <w:rsid w:val="003A75E4"/>
    <w:rsid w:val="003C3971"/>
    <w:rsid w:val="003C4E4F"/>
    <w:rsid w:val="003C5DC8"/>
    <w:rsid w:val="003D5075"/>
    <w:rsid w:val="003D53F2"/>
    <w:rsid w:val="003D6F6E"/>
    <w:rsid w:val="003E4A69"/>
    <w:rsid w:val="003F68E5"/>
    <w:rsid w:val="0041347A"/>
    <w:rsid w:val="004200E4"/>
    <w:rsid w:val="00423334"/>
    <w:rsid w:val="0042391C"/>
    <w:rsid w:val="00425819"/>
    <w:rsid w:val="004259B8"/>
    <w:rsid w:val="004269E5"/>
    <w:rsid w:val="00426F14"/>
    <w:rsid w:val="0043247D"/>
    <w:rsid w:val="004343F7"/>
    <w:rsid w:val="004345EC"/>
    <w:rsid w:val="00434963"/>
    <w:rsid w:val="004432FD"/>
    <w:rsid w:val="004448C7"/>
    <w:rsid w:val="00451C3A"/>
    <w:rsid w:val="00452010"/>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4D9F"/>
    <w:rsid w:val="00E16509"/>
    <w:rsid w:val="00E21F56"/>
    <w:rsid w:val="00E2629D"/>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Document Map"/>
    <w:basedOn w:val="1"/>
    <w:link w:val="72"/>
    <w:qFormat/>
    <w:uiPriority w:val="0"/>
    <w:rPr>
      <w:rFonts w:ascii="宋体" w:eastAsia="宋体"/>
      <w:sz w:val="18"/>
      <w:szCs w:val="18"/>
    </w:rPr>
  </w:style>
  <w:style w:type="paragraph" w:styleId="23">
    <w:name w:val="toc 8"/>
    <w:basedOn w:val="21"/>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7">
    <w:name w:val="toc 9"/>
    <w:basedOn w:val="23"/>
    <w:next w:val="1"/>
    <w:qFormat/>
    <w:uiPriority w:val="39"/>
    <w:pPr>
      <w:ind w:left="1418" w:hanging="1418"/>
    </w:pPr>
  </w:style>
  <w:style w:type="paragraph" w:styleId="28">
    <w:name w:val="List 4"/>
    <w:basedOn w:val="12"/>
    <w:qFormat/>
    <w:uiPriority w:val="0"/>
    <w:pPr>
      <w:ind w:left="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qFormat/>
    <w:uiPriority w:val="0"/>
    <w:rPr>
      <w:sz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80"/>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7">
    <w:name w:val="EX"/>
    <w:basedOn w:val="1"/>
    <w:link w:val="76"/>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4"/>
    <w:link w:val="75"/>
    <w:qFormat/>
    <w:uiPriority w:val="0"/>
  </w:style>
  <w:style w:type="paragraph" w:customStyle="1" w:styleId="52">
    <w:name w:val="Editor's Note"/>
    <w:basedOn w:val="40"/>
    <w:link w:val="73"/>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2">
    <w:name w:val="B2"/>
    <w:basedOn w:val="13"/>
    <w:qFormat/>
    <w:uiPriority w:val="0"/>
  </w:style>
  <w:style w:type="paragraph" w:customStyle="1" w:styleId="63">
    <w:name w:val="B3"/>
    <w:basedOn w:val="12"/>
    <w:qFormat/>
    <w:uiPriority w:val="0"/>
  </w:style>
  <w:style w:type="paragraph" w:customStyle="1" w:styleId="64">
    <w:name w:val="B4"/>
    <w:basedOn w:val="28"/>
    <w:qFormat/>
    <w:uiPriority w:val="0"/>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4"/>
    <w:qFormat/>
    <w:uiPriority w:val="0"/>
    <w:rPr>
      <w:rFonts w:ascii="Segoe UI" w:hAnsi="Segoe UI" w:cs="Segoe UI"/>
      <w:sz w:val="18"/>
      <w:szCs w:val="18"/>
      <w:lang w:eastAsia="en-US"/>
    </w:rPr>
  </w:style>
  <w:style w:type="character" w:customStyle="1" w:styleId="71">
    <w:name w:val="未处理的提及1"/>
    <w:semiHidden/>
    <w:unhideWhenUsed/>
    <w:qFormat/>
    <w:uiPriority w:val="99"/>
    <w:rPr>
      <w:color w:val="605E5C"/>
      <w:shd w:val="clear" w:color="auto" w:fill="E1DFDD"/>
    </w:rPr>
  </w:style>
  <w:style w:type="character" w:customStyle="1" w:styleId="72">
    <w:name w:val="文档结构图 字符"/>
    <w:basedOn w:val="31"/>
    <w:link w:val="22"/>
    <w:qFormat/>
    <w:uiPriority w:val="0"/>
    <w:rPr>
      <w:rFonts w:ascii="宋体" w:eastAsia="宋体"/>
      <w:sz w:val="18"/>
      <w:szCs w:val="18"/>
      <w:lang w:eastAsia="en-US"/>
    </w:rPr>
  </w:style>
  <w:style w:type="character" w:customStyle="1" w:styleId="73">
    <w:name w:val="Editor's Note Char Char"/>
    <w:link w:val="52"/>
    <w:qFormat/>
    <w:uiPriority w:val="0"/>
    <w:rPr>
      <w:color w:val="FF0000"/>
      <w:lang w:eastAsia="en-US"/>
    </w:rPr>
  </w:style>
  <w:style w:type="character" w:customStyle="1" w:styleId="74">
    <w:name w:val="NO Zchn"/>
    <w:link w:val="40"/>
    <w:qFormat/>
    <w:uiPriority w:val="0"/>
    <w:rPr>
      <w:lang w:val="en-GB" w:eastAsia="en-US"/>
    </w:rPr>
  </w:style>
  <w:style w:type="character" w:customStyle="1" w:styleId="75">
    <w:name w:val="B1 Char"/>
    <w:link w:val="51"/>
    <w:qFormat/>
    <w:uiPriority w:val="0"/>
    <w:rPr>
      <w:lang w:val="en-GB" w:eastAsia="en-US"/>
    </w:rPr>
  </w:style>
  <w:style w:type="character" w:customStyle="1" w:styleId="76">
    <w:name w:val="EX Char"/>
    <w:link w:val="47"/>
    <w:qFormat/>
    <w:uiPriority w:val="0"/>
    <w:rPr>
      <w:lang w:val="en-GB" w:eastAsia="en-US"/>
    </w:rPr>
  </w:style>
  <w:style w:type="character" w:customStyle="1" w:styleId="77">
    <w:name w:val="Editor's Note Char"/>
    <w:qFormat/>
    <w:locked/>
    <w:uiPriority w:val="0"/>
    <w:rPr>
      <w:color w:val="FF0000"/>
      <w:lang w:val="en-GB" w:eastAsia="en-US"/>
    </w:rPr>
  </w:style>
  <w:style w:type="paragraph" w:customStyle="1" w:styleId="78">
    <w:name w:val="修订1"/>
    <w:hidden/>
    <w:semiHidden/>
    <w:qFormat/>
    <w:uiPriority w:val="99"/>
    <w:rPr>
      <w:rFonts w:ascii="Times New Roman" w:hAnsi="Times New Roman" w:eastAsia="等线" w:cs="Times New Roman"/>
      <w:lang w:val="en-GB" w:eastAsia="en-US" w:bidi="ar-SA"/>
    </w:rPr>
  </w:style>
  <w:style w:type="character" w:customStyle="1" w:styleId="79">
    <w:name w:val="TH Char"/>
    <w:link w:val="53"/>
    <w:qFormat/>
    <w:locked/>
    <w:uiPriority w:val="0"/>
    <w:rPr>
      <w:rFonts w:ascii="Arial" w:hAnsi="Arial"/>
      <w:b/>
      <w:lang w:val="en-GB" w:eastAsia="en-US"/>
    </w:rPr>
  </w:style>
  <w:style w:type="character" w:customStyle="1" w:styleId="80">
    <w:name w:val="TAH Char"/>
    <w:link w:val="44"/>
    <w:qFormat/>
    <w:uiPriority w:val="0"/>
    <w:rPr>
      <w:rFonts w:ascii="Arial" w:hAnsi="Arial"/>
      <w:b/>
      <w:sz w:val="18"/>
      <w:lang w:val="en-GB" w:eastAsia="en-US"/>
    </w:rPr>
  </w:style>
  <w:style w:type="paragraph" w:customStyle="1" w:styleId="81">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2">
    <w:name w:val="标题 3 字符"/>
    <w:link w:val="4"/>
    <w:qFormat/>
    <w:uiPriority w:val="0"/>
    <w:rPr>
      <w:sz w:val="28"/>
    </w:rPr>
  </w:style>
  <w:style w:type="paragraph" w:customStyle="1" w:styleId="83">
    <w:name w:val="修订2"/>
    <w:hidden/>
    <w:unhideWhenUsed/>
    <w:qFormat/>
    <w:uiPriority w:val="99"/>
    <w:rPr>
      <w:rFonts w:ascii="Times New Roman" w:hAnsi="Times New Roman" w:eastAsia="等线" w:cs="Times New Roman"/>
      <w:lang w:val="en-GB" w:eastAsia="en-US" w:bidi="ar-SA"/>
    </w:rPr>
  </w:style>
  <w:style w:type="character" w:customStyle="1" w:styleId="84">
    <w:name w:val="标题 5 字符"/>
    <w:link w:val="6"/>
    <w:qFormat/>
    <w:uiPriority w:val="0"/>
    <w:rPr>
      <w:rFonts w:ascii="Arial" w:hAnsi="Arial" w:eastAsia="等线"/>
      <w:sz w:val="22"/>
      <w:lang w:val="en-GB" w:eastAsia="en-US"/>
    </w:rPr>
  </w:style>
  <w:style w:type="character" w:customStyle="1" w:styleId="85">
    <w:name w:val="标题 6 字符"/>
    <w:basedOn w:val="31"/>
    <w:link w:val="7"/>
    <w:qFormat/>
    <w:uiPriority w:val="0"/>
    <w:rPr>
      <w:rFonts w:ascii="Arial" w:hAnsi="Arial" w:eastAsia="等线"/>
      <w:lang w:val="en-GB" w:eastAsia="en-US"/>
    </w:rPr>
  </w:style>
  <w:style w:type="paragraph" w:customStyle="1" w:styleId="86">
    <w:name w:val="Revision"/>
    <w:hidden/>
    <w:unhideWhenUsed/>
    <w:qFormat/>
    <w:uiPriority w:val="99"/>
    <w:rPr>
      <w:rFonts w:ascii="Times New Roman" w:hAnsi="Times New Roman" w:eastAsia="等线"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15.emf"/><Relationship Id="rId32" Type="http://schemas.openxmlformats.org/officeDocument/2006/relationships/package" Target="embeddings/Microsoft_Visio___1.vsdx"/><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oleObject" Target="embeddings/oleObject8.bin"/><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19496</Words>
  <Characters>111128</Characters>
  <Lines>926</Lines>
  <Paragraphs>260</Paragraphs>
  <TotalTime>128</TotalTime>
  <ScaleCrop>false</ScaleCrop>
  <LinksUpToDate>false</LinksUpToDate>
  <CharactersWithSpaces>130364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2024-03-07T12:26:34Z</dcterms:modified>
  <dc:subject>&lt;Title 1; Title 2&gt; (Release 14 | 13 |12)</dc:subject>
  <dc:title>3GPP TS ab.cde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